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8BE" w:rsidRDefault="00915D6D" w:rsidP="00915D6D">
      <w:pPr>
        <w:ind w:left="5954"/>
      </w:pPr>
      <w:r>
        <w:t>Załącznik do Uchwały Nr ……………</w:t>
      </w:r>
    </w:p>
    <w:p w:rsidR="00915D6D" w:rsidRDefault="00915D6D" w:rsidP="00915D6D">
      <w:pPr>
        <w:ind w:left="5954"/>
      </w:pPr>
      <w:r>
        <w:t>Rady Miejskiej w Wołowie</w:t>
      </w:r>
    </w:p>
    <w:p w:rsidR="00915D6D" w:rsidRDefault="00915D6D" w:rsidP="00915D6D">
      <w:pPr>
        <w:ind w:left="5954"/>
      </w:pPr>
      <w:r>
        <w:t>z dnia ……………………………</w:t>
      </w:r>
    </w:p>
    <w:p w:rsidR="00915D6D" w:rsidRDefault="00915D6D" w:rsidP="00915D6D">
      <w:pPr>
        <w:ind w:left="5954"/>
      </w:pPr>
    </w:p>
    <w:p w:rsidR="00915D6D" w:rsidRDefault="00915D6D" w:rsidP="00915D6D">
      <w:pPr>
        <w:ind w:left="-567"/>
        <w:jc w:val="center"/>
        <w:rPr>
          <w:rFonts w:ascii="Times New Roman" w:hAnsi="Times New Roman" w:cs="Times New Roman"/>
          <w:sz w:val="40"/>
          <w:szCs w:val="40"/>
        </w:rPr>
      </w:pPr>
    </w:p>
    <w:p w:rsidR="00915D6D" w:rsidRDefault="00915D6D" w:rsidP="00915D6D">
      <w:pPr>
        <w:ind w:left="-567"/>
        <w:jc w:val="center"/>
        <w:rPr>
          <w:rFonts w:ascii="Times New Roman" w:hAnsi="Times New Roman" w:cs="Times New Roman"/>
          <w:sz w:val="40"/>
          <w:szCs w:val="40"/>
        </w:rPr>
      </w:pPr>
    </w:p>
    <w:p w:rsidR="00915D6D" w:rsidRDefault="00915D6D" w:rsidP="00915D6D">
      <w:pPr>
        <w:ind w:left="-567"/>
        <w:jc w:val="center"/>
        <w:rPr>
          <w:rFonts w:ascii="Times New Roman" w:hAnsi="Times New Roman" w:cs="Times New Roman"/>
          <w:sz w:val="40"/>
          <w:szCs w:val="40"/>
        </w:rPr>
      </w:pPr>
    </w:p>
    <w:p w:rsidR="00915D6D" w:rsidRPr="00915D6D" w:rsidRDefault="001143D8" w:rsidP="00915D6D">
      <w:pPr>
        <w:ind w:left="-567"/>
        <w:jc w:val="center"/>
        <w:rPr>
          <w:rFonts w:ascii="Times New Roman" w:hAnsi="Times New Roman" w:cs="Times New Roman"/>
          <w:sz w:val="40"/>
          <w:szCs w:val="40"/>
        </w:rPr>
      </w:pPr>
      <w:r>
        <w:rPr>
          <w:rFonts w:ascii="Times New Roman" w:hAnsi="Times New Roman" w:cs="Times New Roman"/>
          <w:sz w:val="40"/>
          <w:szCs w:val="40"/>
        </w:rPr>
        <w:t>PROJEKT ROCZNEGO</w:t>
      </w:r>
      <w:r w:rsidR="00915D6D" w:rsidRPr="00915D6D">
        <w:rPr>
          <w:rFonts w:ascii="Times New Roman" w:hAnsi="Times New Roman" w:cs="Times New Roman"/>
          <w:sz w:val="40"/>
          <w:szCs w:val="40"/>
        </w:rPr>
        <w:t xml:space="preserve"> PROGRAM</w:t>
      </w:r>
      <w:r>
        <w:rPr>
          <w:rFonts w:ascii="Times New Roman" w:hAnsi="Times New Roman" w:cs="Times New Roman"/>
          <w:sz w:val="40"/>
          <w:szCs w:val="40"/>
        </w:rPr>
        <w:t>U</w:t>
      </w:r>
      <w:r w:rsidR="00915D6D" w:rsidRPr="00915D6D">
        <w:rPr>
          <w:rFonts w:ascii="Times New Roman" w:hAnsi="Times New Roman" w:cs="Times New Roman"/>
          <w:sz w:val="40"/>
          <w:szCs w:val="40"/>
        </w:rPr>
        <w:t xml:space="preserve"> WSPÓŁPRACY GMINY WOŁÓW Z ORGANIZACJAMI POZARZĄDOWYMI ORAZ PODMIOTAMI PROWADZĄCYMI DZIAŁALNOŚ</w:t>
      </w:r>
      <w:r w:rsidR="00697328">
        <w:rPr>
          <w:rFonts w:ascii="Times New Roman" w:hAnsi="Times New Roman" w:cs="Times New Roman"/>
          <w:sz w:val="40"/>
          <w:szCs w:val="40"/>
        </w:rPr>
        <w:t>Ć</w:t>
      </w:r>
      <w:r w:rsidR="00915D6D" w:rsidRPr="00915D6D">
        <w:rPr>
          <w:rFonts w:ascii="Times New Roman" w:hAnsi="Times New Roman" w:cs="Times New Roman"/>
          <w:sz w:val="40"/>
          <w:szCs w:val="40"/>
        </w:rPr>
        <w:t xml:space="preserve"> POŻYTKU PUBLICZNEGO NA TERENIE GMINY NA ROK 2015</w:t>
      </w:r>
    </w:p>
    <w:p w:rsidR="00915D6D" w:rsidRDefault="00915D6D" w:rsidP="00915D6D">
      <w:pPr>
        <w:jc w:val="both"/>
        <w:rPr>
          <w:rFonts w:ascii="Times New Roman" w:hAnsi="Times New Roman" w:cs="Times New Roman"/>
          <w:sz w:val="40"/>
          <w:szCs w:val="40"/>
        </w:rPr>
      </w:pPr>
    </w:p>
    <w:p w:rsidR="00915D6D" w:rsidRDefault="00915D6D" w:rsidP="00915D6D">
      <w:pPr>
        <w:jc w:val="both"/>
        <w:rPr>
          <w:rFonts w:ascii="Times New Roman" w:hAnsi="Times New Roman" w:cs="Times New Roman"/>
          <w:sz w:val="40"/>
          <w:szCs w:val="40"/>
        </w:rPr>
      </w:pPr>
    </w:p>
    <w:p w:rsidR="00915D6D" w:rsidRDefault="00915D6D" w:rsidP="00915D6D">
      <w:pPr>
        <w:jc w:val="both"/>
        <w:rPr>
          <w:rFonts w:ascii="Times New Roman" w:hAnsi="Times New Roman" w:cs="Times New Roman"/>
          <w:sz w:val="40"/>
          <w:szCs w:val="40"/>
        </w:rPr>
      </w:pPr>
    </w:p>
    <w:p w:rsidR="00915D6D" w:rsidRDefault="00915D6D" w:rsidP="00915D6D">
      <w:pPr>
        <w:jc w:val="both"/>
        <w:rPr>
          <w:rFonts w:ascii="Times New Roman" w:hAnsi="Times New Roman" w:cs="Times New Roman"/>
          <w:sz w:val="40"/>
          <w:szCs w:val="40"/>
        </w:rPr>
      </w:pPr>
    </w:p>
    <w:p w:rsidR="00915D6D" w:rsidRDefault="00915D6D" w:rsidP="00915D6D">
      <w:pPr>
        <w:jc w:val="both"/>
        <w:rPr>
          <w:rFonts w:ascii="Times New Roman" w:hAnsi="Times New Roman" w:cs="Times New Roman"/>
          <w:sz w:val="40"/>
          <w:szCs w:val="40"/>
        </w:rPr>
      </w:pPr>
    </w:p>
    <w:p w:rsidR="00915D6D" w:rsidRDefault="00915D6D" w:rsidP="00915D6D">
      <w:pPr>
        <w:jc w:val="both"/>
        <w:rPr>
          <w:rFonts w:ascii="Times New Roman" w:hAnsi="Times New Roman" w:cs="Times New Roman"/>
          <w:sz w:val="40"/>
          <w:szCs w:val="40"/>
        </w:rPr>
      </w:pPr>
    </w:p>
    <w:p w:rsidR="00915D6D" w:rsidRDefault="00915D6D" w:rsidP="00915D6D">
      <w:pPr>
        <w:jc w:val="both"/>
        <w:rPr>
          <w:rFonts w:ascii="Times New Roman" w:hAnsi="Times New Roman" w:cs="Times New Roman"/>
          <w:sz w:val="40"/>
          <w:szCs w:val="40"/>
        </w:rPr>
      </w:pPr>
    </w:p>
    <w:p w:rsidR="00915D6D" w:rsidRDefault="00915D6D" w:rsidP="00915D6D">
      <w:pPr>
        <w:jc w:val="both"/>
        <w:rPr>
          <w:rFonts w:ascii="Times New Roman" w:hAnsi="Times New Roman" w:cs="Times New Roman"/>
          <w:sz w:val="40"/>
          <w:szCs w:val="40"/>
        </w:rPr>
      </w:pPr>
    </w:p>
    <w:p w:rsidR="00915D6D" w:rsidRDefault="00915D6D" w:rsidP="00915D6D">
      <w:pPr>
        <w:jc w:val="both"/>
        <w:rPr>
          <w:rFonts w:ascii="Times New Roman" w:hAnsi="Times New Roman" w:cs="Times New Roman"/>
          <w:sz w:val="40"/>
          <w:szCs w:val="40"/>
        </w:rPr>
      </w:pPr>
    </w:p>
    <w:p w:rsidR="007559B7" w:rsidRDefault="007559B7" w:rsidP="00915D6D">
      <w:pPr>
        <w:jc w:val="both"/>
        <w:rPr>
          <w:rFonts w:ascii="Times New Roman" w:hAnsi="Times New Roman" w:cs="Times New Roman"/>
          <w:sz w:val="24"/>
          <w:szCs w:val="24"/>
        </w:rPr>
      </w:pPr>
    </w:p>
    <w:p w:rsidR="00915D6D" w:rsidRPr="00A715DD" w:rsidRDefault="007559B7" w:rsidP="00A715DD">
      <w:pPr>
        <w:jc w:val="center"/>
        <w:rPr>
          <w:rFonts w:ascii="Times New Roman" w:hAnsi="Times New Roman" w:cs="Times New Roman"/>
          <w:b/>
          <w:sz w:val="24"/>
          <w:szCs w:val="24"/>
        </w:rPr>
      </w:pPr>
      <w:r>
        <w:rPr>
          <w:rFonts w:ascii="Times New Roman" w:hAnsi="Times New Roman" w:cs="Times New Roman"/>
          <w:b/>
          <w:sz w:val="24"/>
          <w:szCs w:val="24"/>
        </w:rPr>
        <w:lastRenderedPageBreak/>
        <w:t>Ro</w:t>
      </w:r>
      <w:r w:rsidR="00915D6D" w:rsidRPr="00A715DD">
        <w:rPr>
          <w:rFonts w:ascii="Times New Roman" w:hAnsi="Times New Roman" w:cs="Times New Roman"/>
          <w:b/>
          <w:sz w:val="24"/>
          <w:szCs w:val="24"/>
        </w:rPr>
        <w:t>zd</w:t>
      </w:r>
      <w:r w:rsidR="00A715DD" w:rsidRPr="00A715DD">
        <w:rPr>
          <w:rFonts w:ascii="Times New Roman" w:hAnsi="Times New Roman" w:cs="Times New Roman"/>
          <w:b/>
          <w:sz w:val="24"/>
          <w:szCs w:val="24"/>
        </w:rPr>
        <w:t>z</w:t>
      </w:r>
      <w:r w:rsidR="00915D6D" w:rsidRPr="00A715DD">
        <w:rPr>
          <w:rFonts w:ascii="Times New Roman" w:hAnsi="Times New Roman" w:cs="Times New Roman"/>
          <w:b/>
          <w:sz w:val="24"/>
          <w:szCs w:val="24"/>
        </w:rPr>
        <w:t>iał I.</w:t>
      </w:r>
    </w:p>
    <w:p w:rsidR="00A715DD" w:rsidRDefault="00A715DD" w:rsidP="00A715DD">
      <w:pPr>
        <w:jc w:val="center"/>
        <w:rPr>
          <w:rFonts w:ascii="Times New Roman" w:hAnsi="Times New Roman" w:cs="Times New Roman"/>
          <w:b/>
          <w:sz w:val="24"/>
          <w:szCs w:val="24"/>
        </w:rPr>
      </w:pPr>
      <w:r w:rsidRPr="00A715DD">
        <w:rPr>
          <w:rFonts w:ascii="Times New Roman" w:hAnsi="Times New Roman" w:cs="Times New Roman"/>
          <w:b/>
          <w:sz w:val="24"/>
          <w:szCs w:val="24"/>
        </w:rPr>
        <w:t>Postanowienia ogólne</w:t>
      </w:r>
    </w:p>
    <w:p w:rsidR="00A715DD" w:rsidRDefault="00A715DD" w:rsidP="00A715DD">
      <w:pPr>
        <w:jc w:val="center"/>
        <w:rPr>
          <w:rFonts w:ascii="Times New Roman" w:hAnsi="Times New Roman" w:cs="Times New Roman"/>
          <w:b/>
          <w:sz w:val="24"/>
          <w:szCs w:val="24"/>
        </w:rPr>
      </w:pPr>
      <w:r>
        <w:rPr>
          <w:rFonts w:ascii="Times New Roman" w:hAnsi="Times New Roman" w:cs="Times New Roman"/>
          <w:b/>
          <w:sz w:val="24"/>
          <w:szCs w:val="24"/>
        </w:rPr>
        <w:t>§ 1</w:t>
      </w:r>
    </w:p>
    <w:p w:rsidR="00A715DD" w:rsidRDefault="00A715DD" w:rsidP="00A715DD">
      <w:pPr>
        <w:jc w:val="both"/>
        <w:rPr>
          <w:rFonts w:ascii="Times New Roman" w:hAnsi="Times New Roman" w:cs="Times New Roman"/>
          <w:sz w:val="24"/>
          <w:szCs w:val="24"/>
        </w:rPr>
      </w:pPr>
      <w:r>
        <w:rPr>
          <w:rFonts w:ascii="Times New Roman" w:hAnsi="Times New Roman" w:cs="Times New Roman"/>
          <w:sz w:val="24"/>
          <w:szCs w:val="24"/>
        </w:rPr>
        <w:t>Roczny program współpracy Gminy Wołów z organizacjami pozarządowymi or</w:t>
      </w:r>
      <w:r w:rsidR="0040305B">
        <w:rPr>
          <w:rFonts w:ascii="Times New Roman" w:hAnsi="Times New Roman" w:cs="Times New Roman"/>
          <w:sz w:val="24"/>
          <w:szCs w:val="24"/>
        </w:rPr>
        <w:t>a</w:t>
      </w:r>
      <w:r>
        <w:rPr>
          <w:rFonts w:ascii="Times New Roman" w:hAnsi="Times New Roman" w:cs="Times New Roman"/>
          <w:sz w:val="24"/>
          <w:szCs w:val="24"/>
        </w:rPr>
        <w:t>z podmiotami, o których mowa w art.3 ust.3 ustawy z dnia 24 kwietnia 2003 r. o działalności pożytku publicznego i o wolontariacie, na 2015 r. określa cele, zasady, przedmiot i formy współdziałania Gminy Wołów z tymi organizacjami i podmiotami, priorytetowe zadania publiczne, sposób tworzenia, realizacji i ewaluacji programu, wysokość środków planowanych na jego realizację, a także tryb powoływania i zasady działania komisji konkursowych do opiniowania ofert w otwartych konkursach ofert.</w:t>
      </w:r>
    </w:p>
    <w:p w:rsidR="00A715DD" w:rsidRDefault="00A715DD" w:rsidP="00A715DD">
      <w:pPr>
        <w:jc w:val="center"/>
        <w:rPr>
          <w:rFonts w:ascii="Times New Roman" w:hAnsi="Times New Roman" w:cs="Times New Roman"/>
          <w:b/>
          <w:sz w:val="24"/>
          <w:szCs w:val="24"/>
        </w:rPr>
      </w:pPr>
      <w:r>
        <w:rPr>
          <w:rFonts w:ascii="Times New Roman" w:hAnsi="Times New Roman" w:cs="Times New Roman"/>
          <w:b/>
          <w:sz w:val="24"/>
          <w:szCs w:val="24"/>
        </w:rPr>
        <w:t>§ 2</w:t>
      </w:r>
    </w:p>
    <w:p w:rsidR="00A715DD" w:rsidRDefault="00A715DD" w:rsidP="00A715DD">
      <w:pPr>
        <w:jc w:val="both"/>
        <w:rPr>
          <w:rFonts w:ascii="Times New Roman" w:hAnsi="Times New Roman" w:cs="Times New Roman"/>
          <w:sz w:val="24"/>
          <w:szCs w:val="24"/>
        </w:rPr>
      </w:pPr>
      <w:r>
        <w:rPr>
          <w:rFonts w:ascii="Times New Roman" w:hAnsi="Times New Roman" w:cs="Times New Roman"/>
          <w:sz w:val="24"/>
          <w:szCs w:val="24"/>
        </w:rPr>
        <w:t>Ilekroć w programie jest mowa o:</w:t>
      </w:r>
    </w:p>
    <w:p w:rsidR="00A715DD" w:rsidRDefault="00A715DD" w:rsidP="00A715DD">
      <w:pPr>
        <w:pStyle w:val="Akapitzlist"/>
        <w:numPr>
          <w:ilvl w:val="0"/>
          <w:numId w:val="1"/>
        </w:numPr>
        <w:jc w:val="both"/>
        <w:rPr>
          <w:rFonts w:ascii="Times New Roman" w:hAnsi="Times New Roman" w:cs="Times New Roman"/>
          <w:sz w:val="24"/>
          <w:szCs w:val="24"/>
        </w:rPr>
      </w:pPr>
      <w:r w:rsidRPr="00A715DD">
        <w:rPr>
          <w:rFonts w:ascii="Times New Roman" w:hAnsi="Times New Roman" w:cs="Times New Roman"/>
          <w:b/>
          <w:sz w:val="24"/>
          <w:szCs w:val="24"/>
        </w:rPr>
        <w:t>Ustawie</w:t>
      </w:r>
      <w:r>
        <w:rPr>
          <w:rFonts w:ascii="Times New Roman" w:hAnsi="Times New Roman" w:cs="Times New Roman"/>
          <w:sz w:val="24"/>
          <w:szCs w:val="24"/>
        </w:rPr>
        <w:t xml:space="preserve"> - rozumie się przez to ustawę z dnia 24 kwietnia 2003 r. o działalności pożytku publicznego i o wolontariacie (tj. </w:t>
      </w:r>
      <w:proofErr w:type="spellStart"/>
      <w:r>
        <w:rPr>
          <w:rFonts w:ascii="Times New Roman" w:hAnsi="Times New Roman" w:cs="Times New Roman"/>
          <w:sz w:val="24"/>
          <w:szCs w:val="24"/>
        </w:rPr>
        <w:t>Dz.U</w:t>
      </w:r>
      <w:proofErr w:type="spellEnd"/>
      <w:r>
        <w:rPr>
          <w:rFonts w:ascii="Times New Roman" w:hAnsi="Times New Roman" w:cs="Times New Roman"/>
          <w:sz w:val="24"/>
          <w:szCs w:val="24"/>
        </w:rPr>
        <w:t xml:space="preserve">. Nr 234, </w:t>
      </w:r>
      <w:proofErr w:type="spellStart"/>
      <w:r>
        <w:rPr>
          <w:rFonts w:ascii="Times New Roman" w:hAnsi="Times New Roman" w:cs="Times New Roman"/>
          <w:sz w:val="24"/>
          <w:szCs w:val="24"/>
        </w:rPr>
        <w:t>poz</w:t>
      </w:r>
      <w:proofErr w:type="spellEnd"/>
      <w:r>
        <w:rPr>
          <w:rFonts w:ascii="Times New Roman" w:hAnsi="Times New Roman" w:cs="Times New Roman"/>
          <w:sz w:val="24"/>
          <w:szCs w:val="24"/>
        </w:rPr>
        <w:t xml:space="preserve"> 1536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A715DD" w:rsidRDefault="00A715DD" w:rsidP="00A715DD">
      <w:pPr>
        <w:pStyle w:val="Akapitzlist"/>
        <w:numPr>
          <w:ilvl w:val="0"/>
          <w:numId w:val="1"/>
        </w:numPr>
        <w:jc w:val="both"/>
        <w:rPr>
          <w:rFonts w:ascii="Times New Roman" w:hAnsi="Times New Roman" w:cs="Times New Roman"/>
          <w:sz w:val="24"/>
          <w:szCs w:val="24"/>
        </w:rPr>
      </w:pPr>
      <w:r>
        <w:rPr>
          <w:rFonts w:ascii="Times New Roman" w:hAnsi="Times New Roman" w:cs="Times New Roman"/>
          <w:b/>
          <w:sz w:val="24"/>
          <w:szCs w:val="24"/>
        </w:rPr>
        <w:t xml:space="preserve">Gminie </w:t>
      </w:r>
      <w:r>
        <w:rPr>
          <w:rFonts w:ascii="Times New Roman" w:hAnsi="Times New Roman" w:cs="Times New Roman"/>
          <w:sz w:val="24"/>
          <w:szCs w:val="24"/>
        </w:rPr>
        <w:t>– rozumie się przez to Gminę Wołów,</w:t>
      </w:r>
    </w:p>
    <w:p w:rsidR="00A715DD" w:rsidRDefault="00A715DD" w:rsidP="00A715DD">
      <w:pPr>
        <w:pStyle w:val="Akapitzlist"/>
        <w:numPr>
          <w:ilvl w:val="0"/>
          <w:numId w:val="1"/>
        </w:numPr>
        <w:jc w:val="both"/>
        <w:rPr>
          <w:rFonts w:ascii="Times New Roman" w:hAnsi="Times New Roman" w:cs="Times New Roman"/>
          <w:sz w:val="24"/>
          <w:szCs w:val="24"/>
        </w:rPr>
      </w:pPr>
      <w:r w:rsidRPr="00A715DD">
        <w:rPr>
          <w:rFonts w:ascii="Times New Roman" w:hAnsi="Times New Roman" w:cs="Times New Roman"/>
          <w:b/>
          <w:sz w:val="24"/>
          <w:szCs w:val="24"/>
        </w:rPr>
        <w:t>Radzie</w:t>
      </w:r>
      <w:r>
        <w:rPr>
          <w:rFonts w:ascii="Times New Roman" w:hAnsi="Times New Roman" w:cs="Times New Roman"/>
          <w:sz w:val="24"/>
          <w:szCs w:val="24"/>
        </w:rPr>
        <w:t xml:space="preserve"> – rozumie się przez to Radę Miejską w Wołowie,</w:t>
      </w:r>
    </w:p>
    <w:p w:rsidR="00A715DD" w:rsidRDefault="00A715DD" w:rsidP="00A715DD">
      <w:pPr>
        <w:pStyle w:val="Akapitzlist"/>
        <w:numPr>
          <w:ilvl w:val="0"/>
          <w:numId w:val="1"/>
        </w:numPr>
        <w:jc w:val="both"/>
        <w:rPr>
          <w:rFonts w:ascii="Times New Roman" w:hAnsi="Times New Roman" w:cs="Times New Roman"/>
          <w:sz w:val="24"/>
          <w:szCs w:val="24"/>
        </w:rPr>
      </w:pPr>
      <w:r>
        <w:rPr>
          <w:rFonts w:ascii="Times New Roman" w:hAnsi="Times New Roman" w:cs="Times New Roman"/>
          <w:b/>
          <w:sz w:val="24"/>
          <w:szCs w:val="24"/>
        </w:rPr>
        <w:t xml:space="preserve">Urzędzie </w:t>
      </w:r>
      <w:r>
        <w:rPr>
          <w:rFonts w:ascii="Times New Roman" w:hAnsi="Times New Roman" w:cs="Times New Roman"/>
          <w:sz w:val="24"/>
          <w:szCs w:val="24"/>
        </w:rPr>
        <w:t>– rozumie się przez to Urząd Miejski w Wołowie,</w:t>
      </w:r>
    </w:p>
    <w:p w:rsidR="00A715DD" w:rsidRDefault="00A715DD" w:rsidP="00A715DD">
      <w:pPr>
        <w:pStyle w:val="Akapitzlist"/>
        <w:numPr>
          <w:ilvl w:val="0"/>
          <w:numId w:val="1"/>
        </w:numPr>
        <w:jc w:val="both"/>
        <w:rPr>
          <w:rFonts w:ascii="Times New Roman" w:hAnsi="Times New Roman" w:cs="Times New Roman"/>
          <w:sz w:val="24"/>
          <w:szCs w:val="24"/>
        </w:rPr>
      </w:pPr>
      <w:r>
        <w:rPr>
          <w:rFonts w:ascii="Times New Roman" w:hAnsi="Times New Roman" w:cs="Times New Roman"/>
          <w:b/>
          <w:sz w:val="24"/>
          <w:szCs w:val="24"/>
        </w:rPr>
        <w:t xml:space="preserve">Burmistrzu </w:t>
      </w:r>
      <w:r>
        <w:rPr>
          <w:rFonts w:ascii="Times New Roman" w:hAnsi="Times New Roman" w:cs="Times New Roman"/>
          <w:sz w:val="24"/>
          <w:szCs w:val="24"/>
        </w:rPr>
        <w:t>– rozumie się przez to Burmistrza Gminy Wołów,</w:t>
      </w:r>
    </w:p>
    <w:p w:rsidR="00A715DD" w:rsidRDefault="00A715DD" w:rsidP="00A715DD">
      <w:pPr>
        <w:pStyle w:val="Akapitzlist"/>
        <w:numPr>
          <w:ilvl w:val="0"/>
          <w:numId w:val="1"/>
        </w:numPr>
        <w:jc w:val="both"/>
        <w:rPr>
          <w:rFonts w:ascii="Times New Roman" w:hAnsi="Times New Roman" w:cs="Times New Roman"/>
          <w:sz w:val="24"/>
          <w:szCs w:val="24"/>
        </w:rPr>
      </w:pPr>
      <w:r>
        <w:rPr>
          <w:rFonts w:ascii="Times New Roman" w:hAnsi="Times New Roman" w:cs="Times New Roman"/>
          <w:b/>
          <w:sz w:val="24"/>
          <w:szCs w:val="24"/>
        </w:rPr>
        <w:t>Wydziałach merytorycznych</w:t>
      </w:r>
      <w:r w:rsidR="00DC3543">
        <w:rPr>
          <w:rFonts w:ascii="Times New Roman" w:hAnsi="Times New Roman" w:cs="Times New Roman"/>
          <w:b/>
          <w:sz w:val="24"/>
          <w:szCs w:val="24"/>
        </w:rPr>
        <w:t xml:space="preserve"> </w:t>
      </w:r>
      <w:r w:rsidR="00DC3543">
        <w:rPr>
          <w:rFonts w:ascii="Times New Roman" w:hAnsi="Times New Roman" w:cs="Times New Roman"/>
          <w:sz w:val="24"/>
          <w:szCs w:val="24"/>
        </w:rPr>
        <w:t>– rozumie się przez to wydziały Urzędu Miejskiego            w Wołowie, realizujące zadania z określonego obszaru współpracy,</w:t>
      </w:r>
    </w:p>
    <w:p w:rsidR="00DC3543" w:rsidRDefault="00DC3543" w:rsidP="00A715DD">
      <w:pPr>
        <w:pStyle w:val="Akapitzlist"/>
        <w:numPr>
          <w:ilvl w:val="0"/>
          <w:numId w:val="1"/>
        </w:numPr>
        <w:jc w:val="both"/>
        <w:rPr>
          <w:rFonts w:ascii="Times New Roman" w:hAnsi="Times New Roman" w:cs="Times New Roman"/>
          <w:i/>
          <w:sz w:val="24"/>
          <w:szCs w:val="24"/>
        </w:rPr>
      </w:pPr>
      <w:r w:rsidRPr="00DC3543">
        <w:rPr>
          <w:rFonts w:ascii="Times New Roman" w:hAnsi="Times New Roman" w:cs="Times New Roman"/>
          <w:b/>
          <w:sz w:val="24"/>
          <w:szCs w:val="24"/>
        </w:rPr>
        <w:t>Programie</w:t>
      </w:r>
      <w:r>
        <w:rPr>
          <w:rFonts w:ascii="Times New Roman" w:hAnsi="Times New Roman" w:cs="Times New Roman"/>
          <w:sz w:val="24"/>
          <w:szCs w:val="24"/>
        </w:rPr>
        <w:t xml:space="preserve"> – rozumie się przez to </w:t>
      </w:r>
      <w:r w:rsidRPr="00DC3543">
        <w:rPr>
          <w:rFonts w:ascii="Times New Roman" w:hAnsi="Times New Roman" w:cs="Times New Roman"/>
          <w:i/>
          <w:sz w:val="24"/>
          <w:szCs w:val="24"/>
        </w:rPr>
        <w:t>Program współpracy Gminy Wołów z</w:t>
      </w:r>
      <w:r w:rsidR="00D82A73">
        <w:rPr>
          <w:rFonts w:ascii="Times New Roman" w:hAnsi="Times New Roman" w:cs="Times New Roman"/>
          <w:i/>
          <w:sz w:val="24"/>
          <w:szCs w:val="24"/>
        </w:rPr>
        <w:t> </w:t>
      </w:r>
      <w:r w:rsidRPr="00DC3543">
        <w:rPr>
          <w:rFonts w:ascii="Times New Roman" w:hAnsi="Times New Roman" w:cs="Times New Roman"/>
          <w:i/>
          <w:sz w:val="24"/>
          <w:szCs w:val="24"/>
        </w:rPr>
        <w:t xml:space="preserve"> organizacjami pozarządowymi oraz podmiotami prowadzącymi działalność pożytku publicznego na terenie gminy na rok 2015</w:t>
      </w:r>
      <w:r>
        <w:rPr>
          <w:rFonts w:ascii="Times New Roman" w:hAnsi="Times New Roman" w:cs="Times New Roman"/>
          <w:i/>
          <w:sz w:val="24"/>
          <w:szCs w:val="24"/>
        </w:rPr>
        <w:t>,</w:t>
      </w:r>
    </w:p>
    <w:p w:rsidR="00DC3543" w:rsidRPr="00DC3543" w:rsidRDefault="00DC3543" w:rsidP="00A715DD">
      <w:pPr>
        <w:pStyle w:val="Akapitzlist"/>
        <w:numPr>
          <w:ilvl w:val="0"/>
          <w:numId w:val="1"/>
        </w:numPr>
        <w:jc w:val="both"/>
        <w:rPr>
          <w:rFonts w:ascii="Times New Roman" w:hAnsi="Times New Roman" w:cs="Times New Roman"/>
          <w:i/>
          <w:sz w:val="24"/>
          <w:szCs w:val="24"/>
        </w:rPr>
      </w:pPr>
      <w:r>
        <w:rPr>
          <w:rFonts w:ascii="Times New Roman" w:hAnsi="Times New Roman" w:cs="Times New Roman"/>
          <w:b/>
          <w:sz w:val="24"/>
          <w:szCs w:val="24"/>
        </w:rPr>
        <w:t xml:space="preserve">Organizacjach – </w:t>
      </w:r>
      <w:r w:rsidRPr="00DC3543">
        <w:rPr>
          <w:rFonts w:ascii="Times New Roman" w:hAnsi="Times New Roman" w:cs="Times New Roman"/>
          <w:sz w:val="24"/>
          <w:szCs w:val="24"/>
        </w:rPr>
        <w:t xml:space="preserve">rozumie się przez to </w:t>
      </w:r>
      <w:r>
        <w:rPr>
          <w:rFonts w:ascii="Times New Roman" w:hAnsi="Times New Roman" w:cs="Times New Roman"/>
          <w:sz w:val="24"/>
          <w:szCs w:val="24"/>
        </w:rPr>
        <w:t>organizacje pozarządowe oraz podmioty prowadzące działalność pożytku publicznego, o których mowa w art.3 ustawy,</w:t>
      </w:r>
    </w:p>
    <w:p w:rsidR="00DC3543" w:rsidRPr="00AB00EF" w:rsidRDefault="00DC3543" w:rsidP="00A715DD">
      <w:pPr>
        <w:pStyle w:val="Akapitzlist"/>
        <w:numPr>
          <w:ilvl w:val="0"/>
          <w:numId w:val="1"/>
        </w:numPr>
        <w:jc w:val="both"/>
        <w:rPr>
          <w:rFonts w:ascii="Times New Roman" w:hAnsi="Times New Roman" w:cs="Times New Roman"/>
          <w:i/>
          <w:sz w:val="24"/>
          <w:szCs w:val="24"/>
        </w:rPr>
      </w:pPr>
      <w:r w:rsidRPr="00AB00EF">
        <w:rPr>
          <w:rFonts w:ascii="Times New Roman" w:hAnsi="Times New Roman" w:cs="Times New Roman"/>
          <w:b/>
          <w:sz w:val="24"/>
          <w:szCs w:val="24"/>
        </w:rPr>
        <w:t>Dotacji</w:t>
      </w:r>
      <w:r>
        <w:rPr>
          <w:rFonts w:ascii="Times New Roman" w:hAnsi="Times New Roman" w:cs="Times New Roman"/>
          <w:sz w:val="24"/>
          <w:szCs w:val="24"/>
        </w:rPr>
        <w:t xml:space="preserve"> – rozumie się przez to dotację w rozumieniu art.221 ustawy z dnia 27 sierpnia 2009 r. o finansach publicznych (</w:t>
      </w:r>
      <w:proofErr w:type="spellStart"/>
      <w:r>
        <w:rPr>
          <w:rFonts w:ascii="Times New Roman" w:hAnsi="Times New Roman" w:cs="Times New Roman"/>
          <w:sz w:val="24"/>
          <w:szCs w:val="24"/>
        </w:rPr>
        <w:t>Dz.U</w:t>
      </w:r>
      <w:proofErr w:type="spellEnd"/>
      <w:r>
        <w:rPr>
          <w:rFonts w:ascii="Times New Roman" w:hAnsi="Times New Roman" w:cs="Times New Roman"/>
          <w:sz w:val="24"/>
          <w:szCs w:val="24"/>
        </w:rPr>
        <w:t xml:space="preserve">. Nr </w:t>
      </w:r>
      <w:r w:rsidR="00AB00EF">
        <w:rPr>
          <w:rFonts w:ascii="Times New Roman" w:hAnsi="Times New Roman" w:cs="Times New Roman"/>
          <w:sz w:val="24"/>
          <w:szCs w:val="24"/>
        </w:rPr>
        <w:t xml:space="preserve">157, poz. 1240 z </w:t>
      </w:r>
      <w:proofErr w:type="spellStart"/>
      <w:r w:rsidR="00AB00EF">
        <w:rPr>
          <w:rFonts w:ascii="Times New Roman" w:hAnsi="Times New Roman" w:cs="Times New Roman"/>
          <w:sz w:val="24"/>
          <w:szCs w:val="24"/>
        </w:rPr>
        <w:t>późn</w:t>
      </w:r>
      <w:proofErr w:type="spellEnd"/>
      <w:r w:rsidR="00AB00EF">
        <w:rPr>
          <w:rFonts w:ascii="Times New Roman" w:hAnsi="Times New Roman" w:cs="Times New Roman"/>
          <w:sz w:val="24"/>
          <w:szCs w:val="24"/>
        </w:rPr>
        <w:t>. zm.),</w:t>
      </w:r>
    </w:p>
    <w:p w:rsidR="00AB00EF" w:rsidRPr="00AB00EF" w:rsidRDefault="00AB00EF" w:rsidP="00A715DD">
      <w:pPr>
        <w:pStyle w:val="Akapitzlist"/>
        <w:numPr>
          <w:ilvl w:val="0"/>
          <w:numId w:val="1"/>
        </w:numPr>
        <w:jc w:val="both"/>
        <w:rPr>
          <w:rFonts w:ascii="Times New Roman" w:hAnsi="Times New Roman" w:cs="Times New Roman"/>
          <w:i/>
          <w:sz w:val="24"/>
          <w:szCs w:val="24"/>
        </w:rPr>
      </w:pPr>
      <w:r w:rsidRPr="00AB00EF">
        <w:rPr>
          <w:rFonts w:ascii="Times New Roman" w:hAnsi="Times New Roman" w:cs="Times New Roman"/>
          <w:b/>
          <w:sz w:val="24"/>
          <w:szCs w:val="24"/>
        </w:rPr>
        <w:t xml:space="preserve">Konkursie </w:t>
      </w:r>
      <w:r>
        <w:rPr>
          <w:rFonts w:ascii="Times New Roman" w:hAnsi="Times New Roman" w:cs="Times New Roman"/>
          <w:sz w:val="24"/>
          <w:szCs w:val="24"/>
        </w:rPr>
        <w:t>– rozumie się przez to otwarty konkurs ofert, o którym mowa w art.11 ust.2 ustawy,</w:t>
      </w:r>
    </w:p>
    <w:p w:rsidR="00AB00EF" w:rsidRPr="006D3F25" w:rsidRDefault="00AB00EF" w:rsidP="006D3F25">
      <w:pPr>
        <w:pStyle w:val="Akapitzlist"/>
        <w:numPr>
          <w:ilvl w:val="0"/>
          <w:numId w:val="1"/>
        </w:numPr>
        <w:jc w:val="both"/>
        <w:rPr>
          <w:rFonts w:ascii="Times New Roman" w:hAnsi="Times New Roman" w:cs="Times New Roman"/>
          <w:i/>
          <w:sz w:val="24"/>
          <w:szCs w:val="24"/>
        </w:rPr>
      </w:pPr>
      <w:r>
        <w:rPr>
          <w:rFonts w:ascii="Times New Roman" w:hAnsi="Times New Roman" w:cs="Times New Roman"/>
          <w:b/>
          <w:sz w:val="24"/>
          <w:szCs w:val="24"/>
        </w:rPr>
        <w:t xml:space="preserve">Komisjach </w:t>
      </w:r>
      <w:r>
        <w:rPr>
          <w:rFonts w:ascii="Times New Roman" w:hAnsi="Times New Roman" w:cs="Times New Roman"/>
          <w:i/>
          <w:sz w:val="24"/>
          <w:szCs w:val="24"/>
        </w:rPr>
        <w:t xml:space="preserve">– </w:t>
      </w:r>
      <w:r>
        <w:rPr>
          <w:rFonts w:ascii="Times New Roman" w:hAnsi="Times New Roman" w:cs="Times New Roman"/>
          <w:sz w:val="24"/>
          <w:szCs w:val="24"/>
        </w:rPr>
        <w:t>rozumie się przez to komisje oceniające oferty w otwartych konkursach ofert.</w:t>
      </w:r>
    </w:p>
    <w:p w:rsidR="00AB00EF" w:rsidRPr="00A715DD" w:rsidRDefault="00AB00EF" w:rsidP="00AB00EF">
      <w:pPr>
        <w:jc w:val="center"/>
        <w:rPr>
          <w:rFonts w:ascii="Times New Roman" w:hAnsi="Times New Roman" w:cs="Times New Roman"/>
          <w:b/>
          <w:sz w:val="24"/>
          <w:szCs w:val="24"/>
        </w:rPr>
      </w:pPr>
      <w:r w:rsidRPr="00A715DD">
        <w:rPr>
          <w:rFonts w:ascii="Times New Roman" w:hAnsi="Times New Roman" w:cs="Times New Roman"/>
          <w:b/>
          <w:sz w:val="24"/>
          <w:szCs w:val="24"/>
        </w:rPr>
        <w:t xml:space="preserve">Rozdział </w:t>
      </w:r>
      <w:r>
        <w:rPr>
          <w:rFonts w:ascii="Times New Roman" w:hAnsi="Times New Roman" w:cs="Times New Roman"/>
          <w:b/>
          <w:sz w:val="24"/>
          <w:szCs w:val="24"/>
        </w:rPr>
        <w:t>I</w:t>
      </w:r>
      <w:r w:rsidRPr="00A715DD">
        <w:rPr>
          <w:rFonts w:ascii="Times New Roman" w:hAnsi="Times New Roman" w:cs="Times New Roman"/>
          <w:b/>
          <w:sz w:val="24"/>
          <w:szCs w:val="24"/>
        </w:rPr>
        <w:t>I.</w:t>
      </w:r>
    </w:p>
    <w:p w:rsidR="00AB00EF" w:rsidRDefault="00AB00EF" w:rsidP="00AB00EF">
      <w:pPr>
        <w:jc w:val="center"/>
        <w:rPr>
          <w:rFonts w:ascii="Times New Roman" w:hAnsi="Times New Roman" w:cs="Times New Roman"/>
          <w:b/>
          <w:sz w:val="24"/>
          <w:szCs w:val="24"/>
        </w:rPr>
      </w:pPr>
      <w:r>
        <w:rPr>
          <w:rFonts w:ascii="Times New Roman" w:hAnsi="Times New Roman" w:cs="Times New Roman"/>
          <w:b/>
          <w:sz w:val="24"/>
          <w:szCs w:val="24"/>
        </w:rPr>
        <w:t>Cel główny i cele szczegółowe programu</w:t>
      </w:r>
    </w:p>
    <w:p w:rsidR="00AB00EF" w:rsidRDefault="00AB00EF" w:rsidP="00AB00EF">
      <w:pPr>
        <w:jc w:val="center"/>
        <w:rPr>
          <w:rFonts w:ascii="Times New Roman" w:hAnsi="Times New Roman" w:cs="Times New Roman"/>
          <w:b/>
          <w:sz w:val="24"/>
          <w:szCs w:val="24"/>
        </w:rPr>
      </w:pPr>
      <w:r>
        <w:rPr>
          <w:rFonts w:ascii="Times New Roman" w:hAnsi="Times New Roman" w:cs="Times New Roman"/>
          <w:b/>
          <w:sz w:val="24"/>
          <w:szCs w:val="24"/>
        </w:rPr>
        <w:t>§ 3</w:t>
      </w:r>
    </w:p>
    <w:p w:rsidR="00AB00EF" w:rsidRDefault="00AB00EF" w:rsidP="00AB00EF">
      <w:pPr>
        <w:jc w:val="both"/>
        <w:rPr>
          <w:rFonts w:ascii="Times New Roman" w:hAnsi="Times New Roman" w:cs="Times New Roman"/>
          <w:sz w:val="24"/>
          <w:szCs w:val="24"/>
        </w:rPr>
      </w:pPr>
      <w:r w:rsidRPr="00AB00EF">
        <w:rPr>
          <w:rFonts w:ascii="Times New Roman" w:hAnsi="Times New Roman" w:cs="Times New Roman"/>
          <w:sz w:val="24"/>
          <w:szCs w:val="24"/>
        </w:rPr>
        <w:t xml:space="preserve">Celem głównym </w:t>
      </w:r>
      <w:r>
        <w:rPr>
          <w:rFonts w:ascii="Times New Roman" w:hAnsi="Times New Roman" w:cs="Times New Roman"/>
          <w:sz w:val="24"/>
          <w:szCs w:val="24"/>
        </w:rPr>
        <w:t>programu jest kształtowanie i wzmocnienie współpracy między gminą a</w:t>
      </w:r>
      <w:r w:rsidR="00D82A73">
        <w:rPr>
          <w:rFonts w:ascii="Times New Roman" w:hAnsi="Times New Roman" w:cs="Times New Roman"/>
          <w:sz w:val="24"/>
          <w:szCs w:val="24"/>
        </w:rPr>
        <w:t> </w:t>
      </w:r>
      <w:r>
        <w:rPr>
          <w:rFonts w:ascii="Times New Roman" w:hAnsi="Times New Roman" w:cs="Times New Roman"/>
          <w:sz w:val="24"/>
          <w:szCs w:val="24"/>
        </w:rPr>
        <w:t xml:space="preserve"> organizacjami pozarządowymi i podmiotami wymienionymi w art.3 ust.3 ustawy w</w:t>
      </w:r>
      <w:r w:rsidR="00D82A73">
        <w:rPr>
          <w:rFonts w:ascii="Times New Roman" w:hAnsi="Times New Roman" w:cs="Times New Roman"/>
          <w:sz w:val="24"/>
          <w:szCs w:val="24"/>
        </w:rPr>
        <w:t> </w:t>
      </w:r>
      <w:r>
        <w:rPr>
          <w:rFonts w:ascii="Times New Roman" w:hAnsi="Times New Roman" w:cs="Times New Roman"/>
          <w:sz w:val="24"/>
          <w:szCs w:val="24"/>
        </w:rPr>
        <w:t xml:space="preserve"> zakresie definiowania i zaspokajania potrzeb mieszkańców gminy oraz zwiększania </w:t>
      </w:r>
      <w:r>
        <w:rPr>
          <w:rFonts w:ascii="Times New Roman" w:hAnsi="Times New Roman" w:cs="Times New Roman"/>
          <w:sz w:val="24"/>
          <w:szCs w:val="24"/>
        </w:rPr>
        <w:lastRenderedPageBreak/>
        <w:t>aktywności społeczności lokalnej, a także  podniesienie poziomu życia mieszkańców gminy oraz poprawa konkurencyjności regionu przy respektowaniu zasad zrównoważonego rozwoju poprzez:</w:t>
      </w:r>
    </w:p>
    <w:p w:rsidR="00AB00EF" w:rsidRDefault="00AB00EF" w:rsidP="00AB00EF">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poprawę współpracy międzysektorowej pomiędzy sektorem pozarzą</w:t>
      </w:r>
      <w:r w:rsidR="00C2740F">
        <w:rPr>
          <w:rFonts w:ascii="Times New Roman" w:hAnsi="Times New Roman" w:cs="Times New Roman"/>
          <w:sz w:val="24"/>
          <w:szCs w:val="24"/>
        </w:rPr>
        <w:t xml:space="preserve">dowym a </w:t>
      </w:r>
      <w:r w:rsidR="00D82A73">
        <w:rPr>
          <w:rFonts w:ascii="Times New Roman" w:hAnsi="Times New Roman" w:cs="Times New Roman"/>
          <w:sz w:val="24"/>
          <w:szCs w:val="24"/>
        </w:rPr>
        <w:t> </w:t>
      </w:r>
      <w:r w:rsidR="00C2740F">
        <w:rPr>
          <w:rFonts w:ascii="Times New Roman" w:hAnsi="Times New Roman" w:cs="Times New Roman"/>
          <w:sz w:val="24"/>
          <w:szCs w:val="24"/>
        </w:rPr>
        <w:t>administracją publiczną,</w:t>
      </w:r>
    </w:p>
    <w:p w:rsidR="00016FFA" w:rsidRDefault="00016FFA" w:rsidP="00AB00EF">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tworzenie warunków do zwiększania aktywności</w:t>
      </w:r>
      <w:r w:rsidR="00D82A73">
        <w:rPr>
          <w:rFonts w:ascii="Times New Roman" w:hAnsi="Times New Roman" w:cs="Times New Roman"/>
          <w:sz w:val="24"/>
          <w:szCs w:val="24"/>
        </w:rPr>
        <w:t xml:space="preserve"> społecznej mieszkańców gminy,</w:t>
      </w:r>
    </w:p>
    <w:p w:rsidR="00D82A73" w:rsidRDefault="00D82A73" w:rsidP="00AB00EF">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rozwój partnerstwa publiczno-społecznego z ukierunkowaniem</w:t>
      </w:r>
      <w:r w:rsidR="003A7833">
        <w:rPr>
          <w:rFonts w:ascii="Times New Roman" w:hAnsi="Times New Roman" w:cs="Times New Roman"/>
          <w:sz w:val="24"/>
          <w:szCs w:val="24"/>
        </w:rPr>
        <w:t xml:space="preserve"> na zl</w:t>
      </w:r>
      <w:r>
        <w:rPr>
          <w:rFonts w:ascii="Times New Roman" w:hAnsi="Times New Roman" w:cs="Times New Roman"/>
          <w:sz w:val="24"/>
          <w:szCs w:val="24"/>
        </w:rPr>
        <w:t>ecanie zadań publicznych organizacjom,</w:t>
      </w:r>
    </w:p>
    <w:p w:rsidR="00D82A73" w:rsidRDefault="00D82A73" w:rsidP="00AB00EF">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włączanie </w:t>
      </w:r>
      <w:r w:rsidR="003A7833">
        <w:rPr>
          <w:rFonts w:ascii="Times New Roman" w:hAnsi="Times New Roman" w:cs="Times New Roman"/>
          <w:sz w:val="24"/>
          <w:szCs w:val="24"/>
        </w:rPr>
        <w:t>organizacji do realizacji polityki rozwoju gminy,</w:t>
      </w:r>
    </w:p>
    <w:p w:rsidR="003A7833" w:rsidRDefault="003A7833" w:rsidP="00AB00EF">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podnoszenie standardów współpracy gminy i organizacji w aspekcie realizacji zasad pomocniczości, suwerenności stron, partnerstwa efektywności, uczciwej konkurencji i  jawności,</w:t>
      </w:r>
    </w:p>
    <w:p w:rsidR="00915D6D" w:rsidRPr="003A7833" w:rsidRDefault="003A7833" w:rsidP="00915D6D">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współpracę z organizacjami wspierającą inicjatywy oraz nowatorskie rozwiązania wychodzące naprzeciw oczekiwaniom i dążeniom społecznym oraz umożliwiające rozwiązywanie problemów społecznych.</w:t>
      </w:r>
    </w:p>
    <w:p w:rsidR="00D82A73" w:rsidRPr="003A7833" w:rsidRDefault="00D82A73" w:rsidP="003A7833">
      <w:pPr>
        <w:jc w:val="center"/>
        <w:rPr>
          <w:rFonts w:ascii="Times New Roman" w:hAnsi="Times New Roman" w:cs="Times New Roman"/>
          <w:b/>
          <w:sz w:val="24"/>
          <w:szCs w:val="24"/>
        </w:rPr>
      </w:pPr>
      <w:r w:rsidRPr="00E15447">
        <w:rPr>
          <w:rFonts w:ascii="Times New Roman" w:hAnsi="Times New Roman" w:cs="Times New Roman"/>
          <w:b/>
          <w:sz w:val="24"/>
          <w:szCs w:val="24"/>
        </w:rPr>
        <w:t>§ 4</w:t>
      </w:r>
    </w:p>
    <w:p w:rsidR="00D82A73" w:rsidRDefault="00D82A73" w:rsidP="00D82A73">
      <w:pPr>
        <w:jc w:val="both"/>
        <w:rPr>
          <w:rFonts w:ascii="Times New Roman" w:hAnsi="Times New Roman" w:cs="Times New Roman"/>
          <w:sz w:val="24"/>
          <w:szCs w:val="24"/>
        </w:rPr>
      </w:pPr>
      <w:r>
        <w:rPr>
          <w:rFonts w:ascii="Times New Roman" w:hAnsi="Times New Roman" w:cs="Times New Roman"/>
          <w:sz w:val="24"/>
          <w:szCs w:val="24"/>
        </w:rPr>
        <w:t>Realizacji celu, o którym mowa w §3, służyć będą następujące cele szczegółowe:</w:t>
      </w:r>
    </w:p>
    <w:p w:rsidR="00D82A73" w:rsidRDefault="00D82A73" w:rsidP="00D82A73">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umacnianie w świadomości społecznej poczucia odpowiedzialności za siebie, swoje otoczenie, wspólnotę lokalną oraz jej tradycje,</w:t>
      </w:r>
    </w:p>
    <w:p w:rsidR="00D82A73" w:rsidRDefault="00D82A73" w:rsidP="00D82A73">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stworzenie warunków do zwiększania aktywności społecznej mieszkańców gminy,</w:t>
      </w:r>
    </w:p>
    <w:p w:rsidR="00D82A73" w:rsidRDefault="00D82A73" w:rsidP="00D82A73">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uzupełnien</w:t>
      </w:r>
      <w:r w:rsidR="0040305B">
        <w:rPr>
          <w:rFonts w:ascii="Times New Roman" w:hAnsi="Times New Roman" w:cs="Times New Roman"/>
          <w:sz w:val="24"/>
          <w:szCs w:val="24"/>
        </w:rPr>
        <w:t>ie działań gminy w zakresie nie</w:t>
      </w:r>
      <w:r>
        <w:rPr>
          <w:rFonts w:ascii="Times New Roman" w:hAnsi="Times New Roman" w:cs="Times New Roman"/>
          <w:sz w:val="24"/>
          <w:szCs w:val="24"/>
        </w:rPr>
        <w:t>obejmowanym przez struktury samorządowe,</w:t>
      </w:r>
    </w:p>
    <w:p w:rsidR="00D82A73" w:rsidRDefault="00D82A73" w:rsidP="00D82A73">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zwiększenie udziału mieszkańców w rozwiązywaniu lokalnych problemów,</w:t>
      </w:r>
    </w:p>
    <w:p w:rsidR="00D82A73" w:rsidRDefault="00D82A73" w:rsidP="00D82A73">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realizacja zadań gminy określonych w ustawach,</w:t>
      </w:r>
    </w:p>
    <w:p w:rsidR="00D82A73" w:rsidRDefault="00D82A73" w:rsidP="00D82A73">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podwyższanie efektywności działań kierowanych do mieszkańców gminy,</w:t>
      </w:r>
    </w:p>
    <w:p w:rsidR="00D82A73" w:rsidRDefault="00D82A73" w:rsidP="00D82A73">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tworzenie systemowych rozwiązań ważnych problemów społecznych,</w:t>
      </w:r>
    </w:p>
    <w:p w:rsidR="00D82A73" w:rsidRDefault="00D82A73" w:rsidP="00D82A73">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określenie potrzeb społecznych i sposobu ich zaspokajania,</w:t>
      </w:r>
    </w:p>
    <w:p w:rsidR="00D82A73" w:rsidRDefault="00D82A73" w:rsidP="00D82A73">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sformułowanie przejrzystych zasad współpracy między gminą a organizacjami pozarządowymi i podmiotami wymienionymi w art.3 ust.3 ustawy,</w:t>
      </w:r>
    </w:p>
    <w:p w:rsidR="00D82A73" w:rsidRDefault="00D82A73" w:rsidP="00D82A73">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inicjowanie, wspieranie i podtrzymywanie dialogu pomiędzy gminą a organizacjami pozarządowymi i podmiotami wymienionymi w art.3 ust.3 ustawy,</w:t>
      </w:r>
    </w:p>
    <w:p w:rsidR="00D82A73" w:rsidRDefault="00D82A73" w:rsidP="00D82A73">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podniesienie skuteczności, efektywności i jakości działań podejmowanych w sferze zadań publicznych, w tym w wyniku:</w:t>
      </w:r>
    </w:p>
    <w:p w:rsidR="00D82A73" w:rsidRDefault="00D82A73" w:rsidP="00D82A73">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zwiększania udziału organizacji pozarządowych i podmiotów wymienionych w art.3 ust.3 ustawy w identyfikacji potrzeb mieszkańców  i określenia optymalnego sposobu ich zaspokajania,</w:t>
      </w:r>
    </w:p>
    <w:p w:rsidR="00D82A73" w:rsidRDefault="00D82A73" w:rsidP="00D82A73">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pełniejszego włączenia się organizacji pozarządowych i podmiotów wymienionych w art.3 ust.3 ustawy w realizację zadań publicznych,</w:t>
      </w:r>
    </w:p>
    <w:p w:rsidR="00D82A73" w:rsidRPr="006D3F25" w:rsidRDefault="00D82A73" w:rsidP="006D3F25">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rozwój społeczeństwa obywatelskiego, w tym poprzez wzmocnienie potencjału organizacji pozarządowych i podmiotów wymienionych w art.3 ust.3 ustawy oraz ich integrację.</w:t>
      </w:r>
    </w:p>
    <w:p w:rsidR="00D82A73" w:rsidRPr="003B570B" w:rsidRDefault="00D82A73" w:rsidP="00D82A73">
      <w:pPr>
        <w:jc w:val="center"/>
        <w:rPr>
          <w:rFonts w:ascii="Times New Roman" w:hAnsi="Times New Roman" w:cs="Times New Roman"/>
          <w:b/>
          <w:sz w:val="24"/>
          <w:szCs w:val="24"/>
        </w:rPr>
      </w:pPr>
      <w:r w:rsidRPr="003B570B">
        <w:rPr>
          <w:rFonts w:ascii="Times New Roman" w:hAnsi="Times New Roman" w:cs="Times New Roman"/>
          <w:b/>
          <w:sz w:val="24"/>
          <w:szCs w:val="24"/>
        </w:rPr>
        <w:lastRenderedPageBreak/>
        <w:t>Rozdział III</w:t>
      </w:r>
    </w:p>
    <w:p w:rsidR="00D82A73" w:rsidRPr="003B570B" w:rsidRDefault="00D82A73" w:rsidP="00D82A73">
      <w:pPr>
        <w:jc w:val="center"/>
        <w:rPr>
          <w:rFonts w:ascii="Times New Roman" w:hAnsi="Times New Roman" w:cs="Times New Roman"/>
          <w:b/>
          <w:sz w:val="24"/>
          <w:szCs w:val="24"/>
        </w:rPr>
      </w:pPr>
      <w:r w:rsidRPr="003B570B">
        <w:rPr>
          <w:rFonts w:ascii="Times New Roman" w:hAnsi="Times New Roman" w:cs="Times New Roman"/>
          <w:b/>
          <w:sz w:val="24"/>
          <w:szCs w:val="24"/>
        </w:rPr>
        <w:t>Zasady współpracy</w:t>
      </w:r>
    </w:p>
    <w:p w:rsidR="00D82A73" w:rsidRDefault="00D82A73" w:rsidP="00D82A73">
      <w:pPr>
        <w:pStyle w:val="Akapitzlist"/>
        <w:jc w:val="center"/>
        <w:rPr>
          <w:rFonts w:ascii="Times New Roman" w:hAnsi="Times New Roman" w:cs="Times New Roman"/>
          <w:b/>
          <w:sz w:val="24"/>
          <w:szCs w:val="24"/>
        </w:rPr>
      </w:pPr>
    </w:p>
    <w:p w:rsidR="00D82A73" w:rsidRDefault="00D82A73" w:rsidP="00D82A73">
      <w:pPr>
        <w:jc w:val="center"/>
        <w:rPr>
          <w:rFonts w:ascii="Times New Roman" w:hAnsi="Times New Roman" w:cs="Times New Roman"/>
          <w:b/>
          <w:sz w:val="24"/>
          <w:szCs w:val="24"/>
        </w:rPr>
      </w:pPr>
      <w:r>
        <w:rPr>
          <w:rFonts w:ascii="Times New Roman" w:hAnsi="Times New Roman" w:cs="Times New Roman"/>
          <w:b/>
          <w:sz w:val="24"/>
          <w:szCs w:val="24"/>
        </w:rPr>
        <w:t>§ 5</w:t>
      </w:r>
    </w:p>
    <w:p w:rsidR="00D82A73" w:rsidRDefault="00D82A73" w:rsidP="00D82A73">
      <w:pPr>
        <w:jc w:val="both"/>
        <w:rPr>
          <w:rFonts w:ascii="Times New Roman" w:hAnsi="Times New Roman" w:cs="Times New Roman"/>
          <w:sz w:val="24"/>
          <w:szCs w:val="24"/>
        </w:rPr>
      </w:pPr>
      <w:r>
        <w:rPr>
          <w:rFonts w:ascii="Times New Roman" w:hAnsi="Times New Roman" w:cs="Times New Roman"/>
          <w:b/>
          <w:sz w:val="24"/>
          <w:szCs w:val="24"/>
        </w:rPr>
        <w:t xml:space="preserve"> </w:t>
      </w:r>
      <w:r w:rsidRPr="00354808">
        <w:rPr>
          <w:rFonts w:ascii="Times New Roman" w:hAnsi="Times New Roman" w:cs="Times New Roman"/>
          <w:sz w:val="24"/>
          <w:szCs w:val="24"/>
        </w:rPr>
        <w:t>Ws</w:t>
      </w:r>
      <w:r>
        <w:rPr>
          <w:rFonts w:ascii="Times New Roman" w:hAnsi="Times New Roman" w:cs="Times New Roman"/>
          <w:sz w:val="24"/>
          <w:szCs w:val="24"/>
        </w:rPr>
        <w:t>półpraca gminy z organizacjami opiera się na następujących zasadach:</w:t>
      </w:r>
    </w:p>
    <w:p w:rsidR="00D82A73" w:rsidRDefault="00D82A73" w:rsidP="00D82A73">
      <w:pPr>
        <w:pStyle w:val="Akapitzlist"/>
        <w:numPr>
          <w:ilvl w:val="0"/>
          <w:numId w:val="5"/>
        </w:numPr>
        <w:jc w:val="both"/>
        <w:rPr>
          <w:rFonts w:ascii="Times New Roman" w:hAnsi="Times New Roman" w:cs="Times New Roman"/>
          <w:sz w:val="24"/>
          <w:szCs w:val="24"/>
        </w:rPr>
      </w:pPr>
      <w:r w:rsidRPr="00354808">
        <w:rPr>
          <w:rFonts w:ascii="Times New Roman" w:hAnsi="Times New Roman" w:cs="Times New Roman"/>
          <w:b/>
          <w:sz w:val="24"/>
          <w:szCs w:val="24"/>
        </w:rPr>
        <w:t xml:space="preserve">pomocniczości </w:t>
      </w:r>
      <w:r>
        <w:rPr>
          <w:rFonts w:ascii="Times New Roman" w:hAnsi="Times New Roman" w:cs="Times New Roman"/>
          <w:sz w:val="24"/>
          <w:szCs w:val="24"/>
        </w:rPr>
        <w:t>– gmina udziela pomocy organizacjom w niezbędnym zakresie uzasadnionym potrzebami wspólnoty samorządowej, a organizacje</w:t>
      </w:r>
      <w:r w:rsidRPr="00354808">
        <w:rPr>
          <w:rFonts w:ascii="Times New Roman" w:hAnsi="Times New Roman" w:cs="Times New Roman"/>
          <w:sz w:val="24"/>
          <w:szCs w:val="24"/>
        </w:rPr>
        <w:t xml:space="preserve"> </w:t>
      </w:r>
      <w:r>
        <w:rPr>
          <w:rFonts w:ascii="Times New Roman" w:hAnsi="Times New Roman" w:cs="Times New Roman"/>
          <w:sz w:val="24"/>
          <w:szCs w:val="24"/>
        </w:rPr>
        <w:t>zapewniają ich wykonanie w sposób ekonomiczny, profesjonalny i terminowy,</w:t>
      </w:r>
    </w:p>
    <w:p w:rsidR="00D82A73" w:rsidRDefault="00D82A73" w:rsidP="00D82A73">
      <w:pPr>
        <w:pStyle w:val="Akapitzlist"/>
        <w:numPr>
          <w:ilvl w:val="0"/>
          <w:numId w:val="5"/>
        </w:numPr>
        <w:jc w:val="both"/>
        <w:rPr>
          <w:rFonts w:ascii="Times New Roman" w:hAnsi="Times New Roman" w:cs="Times New Roman"/>
          <w:sz w:val="24"/>
          <w:szCs w:val="24"/>
        </w:rPr>
      </w:pPr>
      <w:r w:rsidRPr="00354808">
        <w:rPr>
          <w:rFonts w:ascii="Times New Roman" w:hAnsi="Times New Roman" w:cs="Times New Roman"/>
          <w:b/>
          <w:sz w:val="24"/>
          <w:szCs w:val="24"/>
        </w:rPr>
        <w:t>suwerenności stron</w:t>
      </w:r>
      <w:r>
        <w:rPr>
          <w:rFonts w:ascii="Times New Roman" w:hAnsi="Times New Roman" w:cs="Times New Roman"/>
          <w:sz w:val="24"/>
          <w:szCs w:val="24"/>
        </w:rPr>
        <w:t xml:space="preserve"> – gmina i organizacje nie narzucają sobie nawzajem zadań, szanując swoją autonomię, mogą natomiast zgłaszać wzajemne propozycje i  deklaracje, gotowość wysłuchania propozycji drugiej strony,</w:t>
      </w:r>
    </w:p>
    <w:p w:rsidR="00D82A73" w:rsidRDefault="00D82A73" w:rsidP="00D82A73">
      <w:pPr>
        <w:pStyle w:val="Akapitzlist"/>
        <w:numPr>
          <w:ilvl w:val="0"/>
          <w:numId w:val="5"/>
        </w:numPr>
        <w:jc w:val="both"/>
        <w:rPr>
          <w:rFonts w:ascii="Times New Roman" w:hAnsi="Times New Roman" w:cs="Times New Roman"/>
          <w:sz w:val="24"/>
          <w:szCs w:val="24"/>
        </w:rPr>
      </w:pPr>
      <w:r w:rsidRPr="004C5B01">
        <w:rPr>
          <w:rFonts w:ascii="Times New Roman" w:hAnsi="Times New Roman" w:cs="Times New Roman"/>
          <w:b/>
          <w:sz w:val="24"/>
          <w:szCs w:val="24"/>
        </w:rPr>
        <w:t>partnerstwa</w:t>
      </w:r>
      <w:r>
        <w:rPr>
          <w:rFonts w:ascii="Times New Roman" w:hAnsi="Times New Roman" w:cs="Times New Roman"/>
          <w:sz w:val="24"/>
          <w:szCs w:val="24"/>
        </w:rPr>
        <w:t xml:space="preserve"> – współpraca pomiędzy gminą a organizacjami oparta jest na obopólnych korzyściach, woli i chęci wzajemnych działań, współdziałania na rzecz rozwiązywania lokalnych problemów, m.in.: uczestnictwie organizacji w  rozeznawaniu i definiowaniu problemów mieszkańców  gminy, sugerowaniu zakresu współpracy, proponowaniu standardów usług świadczonych przez organizacje,</w:t>
      </w:r>
    </w:p>
    <w:p w:rsidR="00D82A73" w:rsidRDefault="00D82A73" w:rsidP="00D82A73">
      <w:pPr>
        <w:pStyle w:val="Akapitzlist"/>
        <w:numPr>
          <w:ilvl w:val="0"/>
          <w:numId w:val="5"/>
        </w:numPr>
        <w:jc w:val="both"/>
        <w:rPr>
          <w:rFonts w:ascii="Times New Roman" w:hAnsi="Times New Roman" w:cs="Times New Roman"/>
          <w:sz w:val="24"/>
          <w:szCs w:val="24"/>
        </w:rPr>
      </w:pPr>
      <w:r w:rsidRPr="004C5B01">
        <w:rPr>
          <w:rFonts w:ascii="Times New Roman" w:hAnsi="Times New Roman" w:cs="Times New Roman"/>
          <w:b/>
          <w:sz w:val="24"/>
          <w:szCs w:val="24"/>
        </w:rPr>
        <w:t xml:space="preserve">efektywności </w:t>
      </w:r>
      <w:r w:rsidRPr="004C5B01">
        <w:rPr>
          <w:rFonts w:ascii="Times New Roman" w:hAnsi="Times New Roman" w:cs="Times New Roman"/>
          <w:sz w:val="24"/>
          <w:szCs w:val="24"/>
        </w:rPr>
        <w:t>– gmina przy zlecaniu zadań publicznych organizacjom dokonuje wyboru najefektywniejszego sposobu wykorzystania środków publicznych, przestrzegając zasad uczciwej konkurencji oraz zachowując wymogi wynikające z</w:t>
      </w:r>
      <w:r>
        <w:rPr>
          <w:rFonts w:ascii="Times New Roman" w:hAnsi="Times New Roman" w:cs="Times New Roman"/>
          <w:sz w:val="24"/>
          <w:szCs w:val="24"/>
        </w:rPr>
        <w:t> </w:t>
      </w:r>
      <w:r w:rsidRPr="004C5B01">
        <w:rPr>
          <w:rFonts w:ascii="Times New Roman" w:hAnsi="Times New Roman" w:cs="Times New Roman"/>
          <w:sz w:val="24"/>
          <w:szCs w:val="24"/>
        </w:rPr>
        <w:t xml:space="preserve"> ustawy i finansach publicznych</w:t>
      </w:r>
      <w:r>
        <w:rPr>
          <w:rFonts w:ascii="Times New Roman" w:hAnsi="Times New Roman" w:cs="Times New Roman"/>
          <w:sz w:val="24"/>
          <w:szCs w:val="24"/>
        </w:rPr>
        <w:t>,</w:t>
      </w:r>
    </w:p>
    <w:p w:rsidR="00D82A73" w:rsidRDefault="00D82A73" w:rsidP="00D82A73">
      <w:pPr>
        <w:pStyle w:val="Akapitzlist"/>
        <w:numPr>
          <w:ilvl w:val="0"/>
          <w:numId w:val="5"/>
        </w:numPr>
        <w:jc w:val="both"/>
        <w:rPr>
          <w:rFonts w:ascii="Times New Roman" w:hAnsi="Times New Roman" w:cs="Times New Roman"/>
          <w:sz w:val="24"/>
          <w:szCs w:val="24"/>
        </w:rPr>
      </w:pPr>
      <w:r>
        <w:rPr>
          <w:rFonts w:ascii="Times New Roman" w:hAnsi="Times New Roman" w:cs="Times New Roman"/>
          <w:b/>
          <w:sz w:val="24"/>
          <w:szCs w:val="24"/>
        </w:rPr>
        <w:t xml:space="preserve">uczciwej konkurencji </w:t>
      </w:r>
      <w:r>
        <w:rPr>
          <w:rFonts w:ascii="Times New Roman" w:hAnsi="Times New Roman" w:cs="Times New Roman"/>
          <w:sz w:val="24"/>
          <w:szCs w:val="24"/>
        </w:rPr>
        <w:t>– rozumianej jako prowadzenie współpracy na obiektywnych, równych dla wszystkich zasadach oraz w sposób niebudzący wątpliwości co do bezstronności podejmowanych działań,</w:t>
      </w:r>
    </w:p>
    <w:p w:rsidR="00D82A73" w:rsidRDefault="00D82A73" w:rsidP="00D82A73">
      <w:pPr>
        <w:pStyle w:val="Akapitzlist"/>
        <w:numPr>
          <w:ilvl w:val="0"/>
          <w:numId w:val="5"/>
        </w:numPr>
        <w:jc w:val="both"/>
        <w:rPr>
          <w:rFonts w:ascii="Times New Roman" w:hAnsi="Times New Roman" w:cs="Times New Roman"/>
          <w:sz w:val="24"/>
          <w:szCs w:val="24"/>
        </w:rPr>
      </w:pPr>
      <w:r>
        <w:rPr>
          <w:rFonts w:ascii="Times New Roman" w:hAnsi="Times New Roman" w:cs="Times New Roman"/>
          <w:b/>
          <w:sz w:val="24"/>
          <w:szCs w:val="24"/>
        </w:rPr>
        <w:t xml:space="preserve">jawności </w:t>
      </w:r>
      <w:r>
        <w:rPr>
          <w:rFonts w:ascii="Times New Roman" w:hAnsi="Times New Roman" w:cs="Times New Roman"/>
          <w:sz w:val="24"/>
          <w:szCs w:val="24"/>
        </w:rPr>
        <w:t>– procedury postępowania przy realizacji zadań publicznych przez organizacje, sposób udzielania dotacji oraz wykonania zadania są jawne. Zasada ta obliguje również organizacje do udostępniania gminie danych dotyczących struktury organizacyjnej, sposobu funkcjonowania, prowadzenia przez nie działalności statutowej oraz sytuacji finansowej.</w:t>
      </w:r>
    </w:p>
    <w:p w:rsidR="00D82A73" w:rsidRDefault="00D82A73" w:rsidP="00D82A73">
      <w:pPr>
        <w:pStyle w:val="Akapitzlist"/>
        <w:jc w:val="center"/>
        <w:rPr>
          <w:rFonts w:ascii="Times New Roman" w:hAnsi="Times New Roman" w:cs="Times New Roman"/>
          <w:b/>
          <w:sz w:val="24"/>
          <w:szCs w:val="24"/>
        </w:rPr>
      </w:pPr>
    </w:p>
    <w:p w:rsidR="00D82A73" w:rsidRPr="003B570B" w:rsidRDefault="00D82A73" w:rsidP="00D82A73">
      <w:pPr>
        <w:jc w:val="center"/>
        <w:rPr>
          <w:rFonts w:ascii="Times New Roman" w:hAnsi="Times New Roman" w:cs="Times New Roman"/>
          <w:b/>
          <w:sz w:val="24"/>
          <w:szCs w:val="24"/>
        </w:rPr>
      </w:pPr>
      <w:r w:rsidRPr="003B570B">
        <w:rPr>
          <w:rFonts w:ascii="Times New Roman" w:hAnsi="Times New Roman" w:cs="Times New Roman"/>
          <w:b/>
          <w:sz w:val="24"/>
          <w:szCs w:val="24"/>
        </w:rPr>
        <w:t>Rozdział IV</w:t>
      </w:r>
    </w:p>
    <w:p w:rsidR="00D82A73" w:rsidRPr="003B570B" w:rsidRDefault="00D82A73" w:rsidP="00D82A73">
      <w:pPr>
        <w:jc w:val="center"/>
        <w:rPr>
          <w:rFonts w:ascii="Times New Roman" w:hAnsi="Times New Roman" w:cs="Times New Roman"/>
          <w:b/>
          <w:sz w:val="24"/>
          <w:szCs w:val="24"/>
        </w:rPr>
      </w:pPr>
      <w:r w:rsidRPr="003B570B">
        <w:rPr>
          <w:rFonts w:ascii="Times New Roman" w:hAnsi="Times New Roman" w:cs="Times New Roman"/>
          <w:b/>
          <w:sz w:val="24"/>
          <w:szCs w:val="24"/>
        </w:rPr>
        <w:t>Zakres przedmiotowy</w:t>
      </w:r>
    </w:p>
    <w:p w:rsidR="00D82A73" w:rsidRDefault="00D82A73" w:rsidP="00D82A73">
      <w:pPr>
        <w:jc w:val="center"/>
        <w:rPr>
          <w:rFonts w:ascii="Times New Roman" w:hAnsi="Times New Roman" w:cs="Times New Roman"/>
          <w:b/>
          <w:sz w:val="24"/>
          <w:szCs w:val="24"/>
        </w:rPr>
      </w:pPr>
      <w:r>
        <w:rPr>
          <w:rFonts w:ascii="Times New Roman" w:hAnsi="Times New Roman" w:cs="Times New Roman"/>
          <w:b/>
          <w:sz w:val="24"/>
          <w:szCs w:val="24"/>
        </w:rPr>
        <w:t>§ 6</w:t>
      </w:r>
    </w:p>
    <w:p w:rsidR="00D82A73" w:rsidRDefault="00D82A73" w:rsidP="00D82A73">
      <w:pPr>
        <w:jc w:val="both"/>
        <w:rPr>
          <w:rFonts w:ascii="Times New Roman" w:hAnsi="Times New Roman" w:cs="Times New Roman"/>
          <w:sz w:val="24"/>
          <w:szCs w:val="24"/>
        </w:rPr>
      </w:pPr>
      <w:r>
        <w:rPr>
          <w:rFonts w:ascii="Times New Roman" w:hAnsi="Times New Roman" w:cs="Times New Roman"/>
          <w:sz w:val="24"/>
          <w:szCs w:val="24"/>
        </w:rPr>
        <w:t>Współpraca gminy z organizacjami dotyczy zadań określonych w art.4 ustawy, w  szczególności zadań własnych gminy, realizowanych odpowiednio do terytorialnego zakresu działania gminy.</w:t>
      </w:r>
    </w:p>
    <w:p w:rsidR="006D3F25" w:rsidRDefault="006D3F25" w:rsidP="00D82A73">
      <w:pPr>
        <w:jc w:val="center"/>
        <w:rPr>
          <w:rFonts w:ascii="Times New Roman" w:hAnsi="Times New Roman" w:cs="Times New Roman"/>
          <w:b/>
          <w:sz w:val="24"/>
          <w:szCs w:val="24"/>
        </w:rPr>
      </w:pPr>
    </w:p>
    <w:p w:rsidR="00D82A73" w:rsidRPr="003B570B" w:rsidRDefault="00D82A73" w:rsidP="00D82A73">
      <w:pPr>
        <w:jc w:val="center"/>
        <w:rPr>
          <w:rFonts w:ascii="Times New Roman" w:hAnsi="Times New Roman" w:cs="Times New Roman"/>
          <w:b/>
          <w:sz w:val="24"/>
          <w:szCs w:val="24"/>
        </w:rPr>
      </w:pPr>
      <w:r w:rsidRPr="003B570B">
        <w:rPr>
          <w:rFonts w:ascii="Times New Roman" w:hAnsi="Times New Roman" w:cs="Times New Roman"/>
          <w:b/>
          <w:sz w:val="24"/>
          <w:szCs w:val="24"/>
        </w:rPr>
        <w:lastRenderedPageBreak/>
        <w:t>Rozdział V</w:t>
      </w:r>
    </w:p>
    <w:p w:rsidR="00D82A73" w:rsidRPr="003B570B" w:rsidRDefault="00D82A73" w:rsidP="00D82A73">
      <w:pPr>
        <w:jc w:val="center"/>
        <w:rPr>
          <w:rFonts w:ascii="Times New Roman" w:hAnsi="Times New Roman" w:cs="Times New Roman"/>
          <w:b/>
          <w:sz w:val="24"/>
          <w:szCs w:val="24"/>
        </w:rPr>
      </w:pPr>
      <w:r w:rsidRPr="003B570B">
        <w:rPr>
          <w:rFonts w:ascii="Times New Roman" w:hAnsi="Times New Roman" w:cs="Times New Roman"/>
          <w:b/>
          <w:sz w:val="24"/>
          <w:szCs w:val="24"/>
        </w:rPr>
        <w:t>Formy współpracy</w:t>
      </w:r>
    </w:p>
    <w:p w:rsidR="00D82A73" w:rsidRPr="003B570B" w:rsidRDefault="00D82A73" w:rsidP="00D82A73">
      <w:pPr>
        <w:jc w:val="center"/>
        <w:rPr>
          <w:rFonts w:ascii="Times New Roman" w:hAnsi="Times New Roman" w:cs="Times New Roman"/>
          <w:sz w:val="24"/>
          <w:szCs w:val="24"/>
        </w:rPr>
      </w:pPr>
      <w:r>
        <w:rPr>
          <w:rFonts w:ascii="Times New Roman" w:hAnsi="Times New Roman" w:cs="Times New Roman"/>
          <w:b/>
          <w:sz w:val="24"/>
          <w:szCs w:val="24"/>
        </w:rPr>
        <w:t>§ 7</w:t>
      </w:r>
    </w:p>
    <w:p w:rsidR="00D82A73" w:rsidRDefault="00D82A73" w:rsidP="00D82A73">
      <w:pPr>
        <w:jc w:val="both"/>
        <w:rPr>
          <w:rFonts w:ascii="Times New Roman" w:hAnsi="Times New Roman" w:cs="Times New Roman"/>
          <w:sz w:val="24"/>
          <w:szCs w:val="24"/>
        </w:rPr>
      </w:pPr>
      <w:r>
        <w:rPr>
          <w:rFonts w:ascii="Times New Roman" w:hAnsi="Times New Roman" w:cs="Times New Roman"/>
          <w:sz w:val="24"/>
          <w:szCs w:val="24"/>
        </w:rPr>
        <w:t>Współpraca gminy z organizacjami realizowana będzie w formach:</w:t>
      </w:r>
    </w:p>
    <w:p w:rsidR="00D82A73" w:rsidRDefault="00D82A73" w:rsidP="00D82A73">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zlecania organizacjom prowadzącym działalność w obszarze pożytku publicznego realizacji zadań publicznych wraz z udzielaniem dotacji na finansowanie lub dofinansowanie ich realizacji,</w:t>
      </w:r>
    </w:p>
    <w:p w:rsidR="00D82A73" w:rsidRDefault="00D82A73" w:rsidP="00D82A73">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konsultowania z organizacjami projektów aktów normatywnych w dziedzinach dotyczących ich działalności statutowej,</w:t>
      </w:r>
    </w:p>
    <w:p w:rsidR="00D82A73" w:rsidRDefault="00D82A73" w:rsidP="00D82A73">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wzajemnego informowania się o kierunkach planowanej działalności i współdziałania w celu ujednolicenia i zharmonizowania tych kierunków poprzez:</w:t>
      </w:r>
    </w:p>
    <w:p w:rsidR="00D82A73" w:rsidRDefault="00D82A73" w:rsidP="00D82A73">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publikację informacji ważnych dla organizacji na stronach internetowych gminy,</w:t>
      </w:r>
    </w:p>
    <w:p w:rsidR="00D82A73" w:rsidRDefault="00D82A73" w:rsidP="00D82A73">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gromadzenie i publikowanie informacji przekazywanych przez organizacje o  przewidywanych lub realizowanych zadaniach sfery publicznej,</w:t>
      </w:r>
    </w:p>
    <w:p w:rsidR="00D82A73" w:rsidRDefault="00D82A73" w:rsidP="00D82A73">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tworzenia z inicjatywy organów gminy lub organizacji wspólnych zespołów o  charakterze doradczym, inicjatywnym i konsultacyjno – opiniującym,</w:t>
      </w:r>
    </w:p>
    <w:p w:rsidR="00D82A73" w:rsidRDefault="00D82A73" w:rsidP="00D82A73">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wzajemnego wsparcia w organizacji szkoleń i konferencji,</w:t>
      </w:r>
    </w:p>
    <w:p w:rsidR="00D82A73" w:rsidRDefault="00D82A73" w:rsidP="00D82A73">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wsparcie w nawiązywaniu kontaktów i współpracy z organizacjami działającymi w  skali regionalnej, ponadregionalnej i międzynarodowej,</w:t>
      </w:r>
    </w:p>
    <w:p w:rsidR="00D82A73" w:rsidRDefault="00D82A73" w:rsidP="00D82A73">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doradztwa i współpracy przy pozyskiwaniu przez organizacje środków finansowych z   wszelkich  źródeł, ich wykorzystania i rozliczania,</w:t>
      </w:r>
    </w:p>
    <w:p w:rsidR="00D82A73" w:rsidRDefault="00D82A73" w:rsidP="00D82A73">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przystępowania gminy do partnerstwa w projektach kierowanych przez organizacje do   funduszy europejskich (lub innych),</w:t>
      </w:r>
    </w:p>
    <w:p w:rsidR="00D82A73" w:rsidRDefault="00D82A73" w:rsidP="00D82A73">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rekomendowania projektów realizowanych przez organizacje,</w:t>
      </w:r>
    </w:p>
    <w:p w:rsidR="00D82A73" w:rsidRDefault="00D82A73" w:rsidP="00D82A73">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obejmowania przez gminę honorowym patronatem inicjatyw realizowanych przez organizacje,</w:t>
      </w:r>
    </w:p>
    <w:p w:rsidR="00D82A73" w:rsidRDefault="00D82A73" w:rsidP="00D82A73">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zawieranie umów o wykonanie inicjatywy lokalnej na zasadach określonych w  ustawie,</w:t>
      </w:r>
    </w:p>
    <w:p w:rsidR="00D82A73" w:rsidRDefault="00D82A73" w:rsidP="00D82A73">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zawieranie umów partnerstwa określonych w ustawie z dnia 6 grudnia 2006 r. o  zasadach prowadzenia polityki rozwoju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Dz.U</w:t>
      </w:r>
      <w:proofErr w:type="spellEnd"/>
      <w:r>
        <w:rPr>
          <w:rFonts w:ascii="Times New Roman" w:hAnsi="Times New Roman" w:cs="Times New Roman"/>
          <w:sz w:val="24"/>
          <w:szCs w:val="24"/>
        </w:rPr>
        <w:t xml:space="preserve">. z 2009 r., Nr 84, poz.712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D82A73" w:rsidRPr="006D3F25" w:rsidRDefault="00D82A73" w:rsidP="006D3F25">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promocji działalności organizacji.</w:t>
      </w:r>
    </w:p>
    <w:p w:rsidR="00D82A73" w:rsidRPr="003B570B" w:rsidRDefault="00D82A73" w:rsidP="00D82A73">
      <w:pPr>
        <w:jc w:val="center"/>
        <w:rPr>
          <w:rFonts w:ascii="Times New Roman" w:hAnsi="Times New Roman" w:cs="Times New Roman"/>
          <w:b/>
          <w:sz w:val="24"/>
          <w:szCs w:val="24"/>
        </w:rPr>
      </w:pPr>
      <w:r w:rsidRPr="003B570B">
        <w:rPr>
          <w:rFonts w:ascii="Times New Roman" w:hAnsi="Times New Roman" w:cs="Times New Roman"/>
          <w:b/>
          <w:sz w:val="24"/>
          <w:szCs w:val="24"/>
        </w:rPr>
        <w:t>Rozdział V</w:t>
      </w:r>
      <w:r>
        <w:rPr>
          <w:rFonts w:ascii="Times New Roman" w:hAnsi="Times New Roman" w:cs="Times New Roman"/>
          <w:b/>
          <w:sz w:val="24"/>
          <w:szCs w:val="24"/>
        </w:rPr>
        <w:t>I</w:t>
      </w:r>
    </w:p>
    <w:p w:rsidR="00D82A73" w:rsidRDefault="00D82A73" w:rsidP="00D82A73">
      <w:pPr>
        <w:jc w:val="center"/>
        <w:rPr>
          <w:rFonts w:ascii="Times New Roman" w:hAnsi="Times New Roman" w:cs="Times New Roman"/>
          <w:b/>
          <w:sz w:val="24"/>
          <w:szCs w:val="24"/>
        </w:rPr>
      </w:pPr>
      <w:r>
        <w:rPr>
          <w:rFonts w:ascii="Times New Roman" w:hAnsi="Times New Roman" w:cs="Times New Roman"/>
          <w:b/>
          <w:sz w:val="24"/>
          <w:szCs w:val="24"/>
        </w:rPr>
        <w:t>Priorytetowe zadania publiczne</w:t>
      </w:r>
    </w:p>
    <w:p w:rsidR="00D82A73" w:rsidRPr="003B570B" w:rsidRDefault="00D82A73" w:rsidP="00D82A73">
      <w:pPr>
        <w:jc w:val="center"/>
        <w:rPr>
          <w:rFonts w:ascii="Times New Roman" w:hAnsi="Times New Roman" w:cs="Times New Roman"/>
          <w:sz w:val="24"/>
          <w:szCs w:val="24"/>
        </w:rPr>
      </w:pPr>
      <w:r>
        <w:rPr>
          <w:rFonts w:ascii="Times New Roman" w:hAnsi="Times New Roman" w:cs="Times New Roman"/>
          <w:b/>
          <w:sz w:val="24"/>
          <w:szCs w:val="24"/>
        </w:rPr>
        <w:t>§ 8</w:t>
      </w:r>
    </w:p>
    <w:p w:rsidR="00D82A73" w:rsidRDefault="00D82A73" w:rsidP="00D82A73">
      <w:pPr>
        <w:jc w:val="both"/>
        <w:rPr>
          <w:rFonts w:ascii="Times New Roman" w:hAnsi="Times New Roman" w:cs="Times New Roman"/>
          <w:sz w:val="24"/>
          <w:szCs w:val="24"/>
        </w:rPr>
      </w:pPr>
      <w:r>
        <w:rPr>
          <w:rFonts w:ascii="Times New Roman" w:hAnsi="Times New Roman" w:cs="Times New Roman"/>
          <w:sz w:val="24"/>
          <w:szCs w:val="24"/>
        </w:rPr>
        <w:t>Do priorytetowych zadań gminy należą:</w:t>
      </w:r>
    </w:p>
    <w:p w:rsidR="00D82A73" w:rsidRPr="00E33C49" w:rsidRDefault="00D82A73" w:rsidP="00D82A73">
      <w:pPr>
        <w:pStyle w:val="Akapitzlist"/>
        <w:numPr>
          <w:ilvl w:val="0"/>
          <w:numId w:val="8"/>
        </w:numPr>
        <w:jc w:val="both"/>
        <w:rPr>
          <w:rFonts w:ascii="Times New Roman" w:hAnsi="Times New Roman" w:cs="Times New Roman"/>
          <w:b/>
          <w:sz w:val="24"/>
          <w:szCs w:val="24"/>
        </w:rPr>
      </w:pPr>
      <w:r w:rsidRPr="00E33C49">
        <w:rPr>
          <w:rFonts w:ascii="Times New Roman" w:hAnsi="Times New Roman" w:cs="Times New Roman"/>
          <w:b/>
          <w:sz w:val="24"/>
          <w:szCs w:val="24"/>
        </w:rPr>
        <w:t>zadania z zakresu kultury fizycznej i sportu:</w:t>
      </w:r>
    </w:p>
    <w:p w:rsidR="00D82A73" w:rsidRDefault="00D82A73" w:rsidP="00D82A73">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lastRenderedPageBreak/>
        <w:t>propagowanie wśród mieszkańców gminy, a w szczególności wśród dzieci i  młodzieży aktywnych form kultury fizycznej i sportu,</w:t>
      </w:r>
    </w:p>
    <w:p w:rsidR="00D82A73" w:rsidRDefault="00D82A73" w:rsidP="00D82A73">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organizacja czasu wolnego dzieci i młodzieży,</w:t>
      </w:r>
    </w:p>
    <w:p w:rsidR="00D82A73" w:rsidRDefault="00D82A73" w:rsidP="00D82A73">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organizacja imprez sportowych i rekreacyjnych,</w:t>
      </w:r>
    </w:p>
    <w:p w:rsidR="00D82A73" w:rsidRDefault="00D82A73" w:rsidP="00D82A73">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wspieranie działalności klubów sportowych,</w:t>
      </w:r>
    </w:p>
    <w:p w:rsidR="00D82A73" w:rsidRDefault="00D82A73" w:rsidP="00D82A73">
      <w:pPr>
        <w:pStyle w:val="Akapitzlist"/>
        <w:numPr>
          <w:ilvl w:val="0"/>
          <w:numId w:val="8"/>
        </w:numPr>
        <w:jc w:val="both"/>
        <w:rPr>
          <w:rFonts w:ascii="Times New Roman" w:hAnsi="Times New Roman" w:cs="Times New Roman"/>
          <w:sz w:val="24"/>
          <w:szCs w:val="24"/>
        </w:rPr>
      </w:pPr>
      <w:r w:rsidRPr="00E33C49">
        <w:rPr>
          <w:rFonts w:ascii="Times New Roman" w:hAnsi="Times New Roman" w:cs="Times New Roman"/>
          <w:b/>
          <w:sz w:val="24"/>
          <w:szCs w:val="24"/>
        </w:rPr>
        <w:t>zadania z zakresu wypoczynku dzieci i młodzieży</w:t>
      </w:r>
      <w:r>
        <w:rPr>
          <w:rFonts w:ascii="Times New Roman" w:hAnsi="Times New Roman" w:cs="Times New Roman"/>
          <w:sz w:val="24"/>
          <w:szCs w:val="24"/>
        </w:rPr>
        <w:t>:</w:t>
      </w:r>
    </w:p>
    <w:p w:rsidR="00D82A73" w:rsidRDefault="00D82A73" w:rsidP="00D82A73">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organizacja wypoczynku letniego,</w:t>
      </w:r>
    </w:p>
    <w:p w:rsidR="00D82A73" w:rsidRDefault="00D82A73" w:rsidP="00D82A73">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organizacja wypoczynku zimowego,</w:t>
      </w:r>
    </w:p>
    <w:p w:rsidR="00D82A73" w:rsidRPr="00E33C49" w:rsidRDefault="00D82A73" w:rsidP="00D82A73">
      <w:pPr>
        <w:pStyle w:val="Akapitzlist"/>
        <w:numPr>
          <w:ilvl w:val="0"/>
          <w:numId w:val="8"/>
        </w:numPr>
        <w:jc w:val="both"/>
        <w:rPr>
          <w:rFonts w:ascii="Times New Roman" w:hAnsi="Times New Roman" w:cs="Times New Roman"/>
          <w:b/>
          <w:sz w:val="24"/>
          <w:szCs w:val="24"/>
        </w:rPr>
      </w:pPr>
      <w:r w:rsidRPr="00E33C49">
        <w:rPr>
          <w:rFonts w:ascii="Times New Roman" w:hAnsi="Times New Roman" w:cs="Times New Roman"/>
          <w:b/>
          <w:sz w:val="24"/>
          <w:szCs w:val="24"/>
        </w:rPr>
        <w:t>zadania z zakresu przeciwdziałania uzależnieniom i patologiom społecznym:</w:t>
      </w:r>
    </w:p>
    <w:p w:rsidR="00D82A73" w:rsidRDefault="00D82A73" w:rsidP="00D82A73">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profilaktyka i rozwiązywanie problemów alkoholowych,</w:t>
      </w:r>
    </w:p>
    <w:p w:rsidR="00D82A73" w:rsidRPr="00834784" w:rsidRDefault="00D82A73" w:rsidP="00D82A73">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zapobieganie narkomanii,</w:t>
      </w:r>
    </w:p>
    <w:p w:rsidR="00D82A73" w:rsidRPr="00E33C49" w:rsidRDefault="00D82A73" w:rsidP="00D82A73">
      <w:pPr>
        <w:pStyle w:val="Akapitzlist"/>
        <w:numPr>
          <w:ilvl w:val="0"/>
          <w:numId w:val="8"/>
        </w:numPr>
        <w:jc w:val="both"/>
        <w:rPr>
          <w:rFonts w:ascii="Times New Roman" w:hAnsi="Times New Roman" w:cs="Times New Roman"/>
          <w:b/>
          <w:sz w:val="24"/>
          <w:szCs w:val="24"/>
        </w:rPr>
      </w:pPr>
      <w:r w:rsidRPr="00E33C49">
        <w:rPr>
          <w:rFonts w:ascii="Times New Roman" w:hAnsi="Times New Roman" w:cs="Times New Roman"/>
          <w:b/>
          <w:sz w:val="24"/>
          <w:szCs w:val="24"/>
        </w:rPr>
        <w:t>zadania z zakresu działalności na rzecz współpracy ze społecznościami lokalnymi i</w:t>
      </w:r>
      <w:r w:rsidR="003A7833" w:rsidRPr="00E33C49">
        <w:rPr>
          <w:rFonts w:ascii="Times New Roman" w:hAnsi="Times New Roman" w:cs="Times New Roman"/>
          <w:b/>
          <w:sz w:val="24"/>
          <w:szCs w:val="24"/>
        </w:rPr>
        <w:t> </w:t>
      </w:r>
      <w:r w:rsidRPr="00E33C49">
        <w:rPr>
          <w:rFonts w:ascii="Times New Roman" w:hAnsi="Times New Roman" w:cs="Times New Roman"/>
          <w:b/>
          <w:sz w:val="24"/>
          <w:szCs w:val="24"/>
        </w:rPr>
        <w:t xml:space="preserve"> regionalnymi innych państw:</w:t>
      </w:r>
    </w:p>
    <w:p w:rsidR="00D82A73" w:rsidRDefault="00D82A73" w:rsidP="00D82A73">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rozwijanie i pogłębianie współpracy z regionami partnerskimi innych państw,</w:t>
      </w:r>
    </w:p>
    <w:p w:rsidR="00D82A73" w:rsidRDefault="00D82A73" w:rsidP="00D82A73">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zwiększenie udziału młodzieży w realizacji wymian i projektów międzynarodowych,</w:t>
      </w:r>
    </w:p>
    <w:p w:rsidR="00D82A73" w:rsidRPr="00834784" w:rsidRDefault="00D82A73" w:rsidP="00D82A73">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prowadzenie działań promocyjno-informacyjnych dotyczących możliwości pozyskiwania środków z funduszy europejskich,</w:t>
      </w:r>
    </w:p>
    <w:p w:rsidR="00D82A73" w:rsidRPr="00E33C49" w:rsidRDefault="00D82A73" w:rsidP="00D82A73">
      <w:pPr>
        <w:pStyle w:val="Akapitzlist"/>
        <w:numPr>
          <w:ilvl w:val="0"/>
          <w:numId w:val="8"/>
        </w:numPr>
        <w:jc w:val="both"/>
        <w:rPr>
          <w:rFonts w:ascii="Times New Roman" w:hAnsi="Times New Roman" w:cs="Times New Roman"/>
          <w:b/>
          <w:sz w:val="24"/>
          <w:szCs w:val="24"/>
        </w:rPr>
      </w:pPr>
      <w:r w:rsidRPr="00E33C49">
        <w:rPr>
          <w:rFonts w:ascii="Times New Roman" w:hAnsi="Times New Roman" w:cs="Times New Roman"/>
          <w:b/>
          <w:sz w:val="24"/>
          <w:szCs w:val="24"/>
        </w:rPr>
        <w:t>zadania z zakresu turystyki i krajoznawstwa oraz promocji gminy:</w:t>
      </w:r>
    </w:p>
    <w:p w:rsidR="00D82A73" w:rsidRDefault="00D82A73" w:rsidP="00D82A73">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promowanie walorów turystycznych regionu,</w:t>
      </w:r>
    </w:p>
    <w:p w:rsidR="00D82A73" w:rsidRDefault="00D82A73" w:rsidP="00D82A73">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upowszechnianie turystyki i krajoznawstwa,</w:t>
      </w:r>
    </w:p>
    <w:p w:rsidR="00D82A73" w:rsidRPr="00E33C49" w:rsidRDefault="00D82A73" w:rsidP="00D82A73">
      <w:pPr>
        <w:pStyle w:val="Akapitzlist"/>
        <w:numPr>
          <w:ilvl w:val="0"/>
          <w:numId w:val="8"/>
        </w:numPr>
        <w:jc w:val="both"/>
        <w:rPr>
          <w:rFonts w:ascii="Times New Roman" w:hAnsi="Times New Roman" w:cs="Times New Roman"/>
          <w:b/>
          <w:sz w:val="24"/>
          <w:szCs w:val="24"/>
        </w:rPr>
      </w:pPr>
      <w:r w:rsidRPr="00E33C49">
        <w:rPr>
          <w:rFonts w:ascii="Times New Roman" w:hAnsi="Times New Roman" w:cs="Times New Roman"/>
          <w:b/>
          <w:sz w:val="24"/>
          <w:szCs w:val="24"/>
        </w:rPr>
        <w:t>zadania z zakresu kultury, sztuki, ochrony dóbr kultury i dziedzictwa narodowego:</w:t>
      </w:r>
    </w:p>
    <w:p w:rsidR="00D82A73" w:rsidRDefault="00D82A73" w:rsidP="00D82A73">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organizacja imprez kulturalnych na terenie gminy,</w:t>
      </w:r>
    </w:p>
    <w:p w:rsidR="00D82A73" w:rsidRDefault="00D82A73" w:rsidP="00D82A73">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działania na rzecz obchodów uroczystości rocznicowych,</w:t>
      </w:r>
    </w:p>
    <w:p w:rsidR="00D82A73" w:rsidRDefault="00D82A73" w:rsidP="00D82A73">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przygotowanie i prezentacja wydarzeń artystycznych mogących mieć wpływ na promocję kultury gminy w kraju i za granicą,</w:t>
      </w:r>
    </w:p>
    <w:p w:rsidR="00D82A73" w:rsidRDefault="00D82A73" w:rsidP="00D82A73">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wspieranie wydawnictw książkowych i multimedialnych,</w:t>
      </w:r>
    </w:p>
    <w:p w:rsidR="00D82A73" w:rsidRDefault="00D82A73" w:rsidP="00D82A73">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tworzenie warunków do twórczości artystycznej poprzez wspieranie i  promocję grup i zespołów muzycznych, tanecznych i innych.</w:t>
      </w:r>
    </w:p>
    <w:p w:rsidR="00D82A73" w:rsidRPr="00E33C49" w:rsidRDefault="00D82A73" w:rsidP="00D82A73">
      <w:pPr>
        <w:pStyle w:val="Akapitzlist"/>
        <w:numPr>
          <w:ilvl w:val="0"/>
          <w:numId w:val="8"/>
        </w:numPr>
        <w:jc w:val="both"/>
        <w:rPr>
          <w:rFonts w:ascii="Times New Roman" w:hAnsi="Times New Roman" w:cs="Times New Roman"/>
          <w:b/>
          <w:sz w:val="24"/>
          <w:szCs w:val="24"/>
        </w:rPr>
      </w:pPr>
      <w:r w:rsidRPr="00E33C49">
        <w:rPr>
          <w:rFonts w:ascii="Times New Roman" w:hAnsi="Times New Roman" w:cs="Times New Roman"/>
          <w:b/>
          <w:sz w:val="24"/>
          <w:szCs w:val="24"/>
        </w:rPr>
        <w:t>zadania z zakresu pomocy społecznej, w tym pomoc rodzinom i osobom w trudnej sytuacji życiowej oraz wyrównywanie szans tych rodzin i osób:</w:t>
      </w:r>
    </w:p>
    <w:p w:rsidR="00D82A73" w:rsidRPr="0081639F" w:rsidRDefault="00D82A73" w:rsidP="00D82A73">
      <w:pPr>
        <w:pStyle w:val="Akapitzlist"/>
        <w:numPr>
          <w:ilvl w:val="0"/>
          <w:numId w:val="15"/>
        </w:numPr>
        <w:jc w:val="both"/>
        <w:rPr>
          <w:rFonts w:ascii="Times New Roman" w:hAnsi="Times New Roman" w:cs="Times New Roman"/>
          <w:sz w:val="24"/>
          <w:szCs w:val="24"/>
        </w:rPr>
      </w:pPr>
      <w:r>
        <w:rPr>
          <w:rFonts w:ascii="Times New Roman" w:hAnsi="Times New Roman" w:cs="Times New Roman"/>
          <w:sz w:val="24"/>
          <w:szCs w:val="24"/>
        </w:rPr>
        <w:t>działania socjalno-bytowe na rzecz osób i rodzin bezdomnych m.in. poprzez zapewnienie posiłku, niezbędnego ubrania i schronienia,</w:t>
      </w:r>
    </w:p>
    <w:p w:rsidR="00D82A73" w:rsidRPr="00E33C49" w:rsidRDefault="00D82A73" w:rsidP="00D82A73">
      <w:pPr>
        <w:pStyle w:val="Akapitzlist"/>
        <w:numPr>
          <w:ilvl w:val="0"/>
          <w:numId w:val="8"/>
        </w:numPr>
        <w:jc w:val="both"/>
        <w:rPr>
          <w:rFonts w:ascii="Times New Roman" w:hAnsi="Times New Roman" w:cs="Times New Roman"/>
          <w:b/>
          <w:sz w:val="24"/>
          <w:szCs w:val="24"/>
        </w:rPr>
      </w:pPr>
      <w:r w:rsidRPr="00E33C49">
        <w:rPr>
          <w:rFonts w:ascii="Times New Roman" w:hAnsi="Times New Roman" w:cs="Times New Roman"/>
          <w:b/>
          <w:sz w:val="24"/>
          <w:szCs w:val="24"/>
        </w:rPr>
        <w:t>działalność na rzecz osób niepełnosprawnych:</w:t>
      </w:r>
    </w:p>
    <w:p w:rsidR="00D82A73" w:rsidRDefault="00D82A73" w:rsidP="00D82A73">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organizacja form wsparcia ograniczających zależność osób niepełnosprawnych od instytucji poprzez tworzenie warunków reintegracji zawodowej i</w:t>
      </w:r>
      <w:r w:rsidR="003A7833">
        <w:rPr>
          <w:rFonts w:ascii="Times New Roman" w:hAnsi="Times New Roman" w:cs="Times New Roman"/>
          <w:sz w:val="24"/>
          <w:szCs w:val="24"/>
        </w:rPr>
        <w:t> </w:t>
      </w:r>
      <w:r>
        <w:rPr>
          <w:rFonts w:ascii="Times New Roman" w:hAnsi="Times New Roman" w:cs="Times New Roman"/>
          <w:sz w:val="24"/>
          <w:szCs w:val="24"/>
        </w:rPr>
        <w:t xml:space="preserve"> społecznej,</w:t>
      </w:r>
    </w:p>
    <w:p w:rsidR="00D82A73" w:rsidRDefault="00D82A73" w:rsidP="00D82A73">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współpraca w zakresie pomocy dzieciom niepełnosprawnym i ich rodzinom,</w:t>
      </w:r>
    </w:p>
    <w:p w:rsidR="00D82A73" w:rsidRPr="00E33C49" w:rsidRDefault="00D82A73" w:rsidP="00D82A73">
      <w:pPr>
        <w:pStyle w:val="Akapitzlist"/>
        <w:numPr>
          <w:ilvl w:val="0"/>
          <w:numId w:val="8"/>
        </w:numPr>
        <w:jc w:val="both"/>
        <w:rPr>
          <w:rFonts w:ascii="Times New Roman" w:hAnsi="Times New Roman" w:cs="Times New Roman"/>
          <w:b/>
          <w:sz w:val="24"/>
          <w:szCs w:val="24"/>
        </w:rPr>
      </w:pPr>
      <w:r w:rsidRPr="00E33C49">
        <w:rPr>
          <w:rFonts w:ascii="Times New Roman" w:hAnsi="Times New Roman" w:cs="Times New Roman"/>
          <w:b/>
          <w:sz w:val="24"/>
          <w:szCs w:val="24"/>
        </w:rPr>
        <w:t>zadania z zakresu ochrony i promocji zdrowia:</w:t>
      </w:r>
    </w:p>
    <w:p w:rsidR="00D82A73" w:rsidRDefault="00D82A73" w:rsidP="00D82A73">
      <w:pPr>
        <w:pStyle w:val="Akapitzlist"/>
        <w:numPr>
          <w:ilvl w:val="0"/>
          <w:numId w:val="17"/>
        </w:numPr>
        <w:jc w:val="both"/>
        <w:rPr>
          <w:rFonts w:ascii="Times New Roman" w:hAnsi="Times New Roman" w:cs="Times New Roman"/>
          <w:sz w:val="24"/>
          <w:szCs w:val="24"/>
        </w:rPr>
      </w:pPr>
      <w:r>
        <w:rPr>
          <w:rFonts w:ascii="Times New Roman" w:hAnsi="Times New Roman" w:cs="Times New Roman"/>
          <w:sz w:val="24"/>
          <w:szCs w:val="24"/>
        </w:rPr>
        <w:t>prowadzenie zadań z zakresu edukacji zdrowotnej i promocji zdrowego stylu życia poprzez organizację kampanii społecznych i innych wydarzeń lokalnych skierowanych do wszystkich mieszkańców gminy lub wybranej docelowo grupy społecznej,</w:t>
      </w:r>
    </w:p>
    <w:p w:rsidR="00D82A73" w:rsidRDefault="00D82A73" w:rsidP="00D82A73">
      <w:pPr>
        <w:pStyle w:val="Akapitzlist"/>
        <w:numPr>
          <w:ilvl w:val="0"/>
          <w:numId w:val="17"/>
        </w:numPr>
        <w:jc w:val="both"/>
        <w:rPr>
          <w:rFonts w:ascii="Times New Roman" w:hAnsi="Times New Roman" w:cs="Times New Roman"/>
          <w:sz w:val="24"/>
          <w:szCs w:val="24"/>
        </w:rPr>
      </w:pPr>
      <w:r>
        <w:rPr>
          <w:rFonts w:ascii="Times New Roman" w:hAnsi="Times New Roman" w:cs="Times New Roman"/>
          <w:sz w:val="24"/>
          <w:szCs w:val="24"/>
        </w:rPr>
        <w:lastRenderedPageBreak/>
        <w:t>realizacja programów zdrowotnych,</w:t>
      </w:r>
    </w:p>
    <w:p w:rsidR="00D82A73" w:rsidRPr="00E33C49" w:rsidRDefault="00D82A73" w:rsidP="00D82A73">
      <w:pPr>
        <w:pStyle w:val="Akapitzlist"/>
        <w:numPr>
          <w:ilvl w:val="0"/>
          <w:numId w:val="8"/>
        </w:numPr>
        <w:jc w:val="both"/>
        <w:rPr>
          <w:rFonts w:ascii="Times New Roman" w:hAnsi="Times New Roman" w:cs="Times New Roman"/>
          <w:b/>
          <w:sz w:val="24"/>
          <w:szCs w:val="24"/>
        </w:rPr>
      </w:pPr>
      <w:r w:rsidRPr="00E33C49">
        <w:rPr>
          <w:rFonts w:ascii="Times New Roman" w:hAnsi="Times New Roman" w:cs="Times New Roman"/>
          <w:b/>
          <w:sz w:val="24"/>
          <w:szCs w:val="24"/>
        </w:rPr>
        <w:t>zadania z zakresu działalności na rzecz organizacji pozarządowych i podmiotów wymienionych w art.3 ust.3 ustawy:</w:t>
      </w:r>
    </w:p>
    <w:p w:rsidR="00D82A73" w:rsidRDefault="00D82A73" w:rsidP="00D82A73">
      <w:pPr>
        <w:pStyle w:val="Akapitzlist"/>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wspieranie rozwoju infrastruktury społecznej III sektora poprzez powołanie i/lub wspieranie ośrodków aktywności obywatelskiej, np. inkubatorów lub  centrów organizacji pozarządowych, </w:t>
      </w:r>
    </w:p>
    <w:p w:rsidR="00D82A73" w:rsidRDefault="00D82A73" w:rsidP="00D82A73">
      <w:pPr>
        <w:pStyle w:val="Akapitzlist"/>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wspieranie świadczenia fachowego poradnictwa i doradztwa (np. punkty informacji dla </w:t>
      </w:r>
      <w:proofErr w:type="spellStart"/>
      <w:r>
        <w:rPr>
          <w:rFonts w:ascii="Times New Roman" w:hAnsi="Times New Roman" w:cs="Times New Roman"/>
          <w:sz w:val="24"/>
          <w:szCs w:val="24"/>
        </w:rPr>
        <w:t>ngo</w:t>
      </w:r>
      <w:proofErr w:type="spellEnd"/>
      <w:r>
        <w:rPr>
          <w:rFonts w:ascii="Times New Roman" w:hAnsi="Times New Roman" w:cs="Times New Roman"/>
          <w:sz w:val="24"/>
          <w:szCs w:val="24"/>
        </w:rPr>
        <w:t>),</w:t>
      </w:r>
    </w:p>
    <w:p w:rsidR="00D82A73" w:rsidRDefault="00D82A73" w:rsidP="00D82A73">
      <w:pPr>
        <w:pStyle w:val="Akapitzlist"/>
        <w:numPr>
          <w:ilvl w:val="0"/>
          <w:numId w:val="18"/>
        </w:numPr>
        <w:jc w:val="both"/>
        <w:rPr>
          <w:rFonts w:ascii="Times New Roman" w:hAnsi="Times New Roman" w:cs="Times New Roman"/>
          <w:sz w:val="24"/>
          <w:szCs w:val="24"/>
        </w:rPr>
      </w:pPr>
      <w:r>
        <w:rPr>
          <w:rFonts w:ascii="Times New Roman" w:hAnsi="Times New Roman" w:cs="Times New Roman"/>
          <w:sz w:val="24"/>
          <w:szCs w:val="24"/>
        </w:rPr>
        <w:t>wspieranie działań mających na celu profesjonalizację kadr i wzmocnienie instytucjonalne gminnych organizacji pozarządowych,</w:t>
      </w:r>
    </w:p>
    <w:p w:rsidR="00D82A73" w:rsidRPr="00E33C49" w:rsidRDefault="00D82A73" w:rsidP="00D82A73">
      <w:pPr>
        <w:pStyle w:val="Akapitzlist"/>
        <w:numPr>
          <w:ilvl w:val="0"/>
          <w:numId w:val="8"/>
        </w:numPr>
        <w:jc w:val="both"/>
        <w:rPr>
          <w:rFonts w:ascii="Times New Roman" w:hAnsi="Times New Roman" w:cs="Times New Roman"/>
          <w:b/>
          <w:sz w:val="24"/>
          <w:szCs w:val="24"/>
        </w:rPr>
      </w:pPr>
      <w:r w:rsidRPr="00E33C49">
        <w:rPr>
          <w:rFonts w:ascii="Times New Roman" w:hAnsi="Times New Roman" w:cs="Times New Roman"/>
          <w:b/>
          <w:sz w:val="24"/>
          <w:szCs w:val="24"/>
        </w:rPr>
        <w:t>zadania z zakresu działalności na rzecz osób w wieku emerytalnym:</w:t>
      </w:r>
    </w:p>
    <w:p w:rsidR="00D82A73" w:rsidRDefault="00D82A73" w:rsidP="00D82A73">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aktywizowanie środowisk lokalnych na rzecz rozwoju środowiskowych usług dla osób starszych,</w:t>
      </w:r>
    </w:p>
    <w:p w:rsidR="00D82A73" w:rsidRDefault="00D82A73" w:rsidP="00D82A73">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upowszechnianie działań aktywizujących środowiska senioralne oraz działań edukacyjnych,</w:t>
      </w:r>
    </w:p>
    <w:p w:rsidR="00D82A73" w:rsidRPr="00E33C49" w:rsidRDefault="00D82A73" w:rsidP="00D82A73">
      <w:pPr>
        <w:pStyle w:val="Akapitzlist"/>
        <w:numPr>
          <w:ilvl w:val="0"/>
          <w:numId w:val="8"/>
        </w:numPr>
        <w:jc w:val="both"/>
        <w:rPr>
          <w:rFonts w:ascii="Times New Roman" w:hAnsi="Times New Roman" w:cs="Times New Roman"/>
          <w:b/>
          <w:sz w:val="24"/>
          <w:szCs w:val="24"/>
        </w:rPr>
      </w:pPr>
      <w:r w:rsidRPr="00E33C49">
        <w:rPr>
          <w:rFonts w:ascii="Times New Roman" w:hAnsi="Times New Roman" w:cs="Times New Roman"/>
          <w:b/>
          <w:sz w:val="24"/>
          <w:szCs w:val="24"/>
        </w:rPr>
        <w:t>zadania z zakresu promocji i organizacji wolontariatu:</w:t>
      </w:r>
    </w:p>
    <w:p w:rsidR="00D82A73" w:rsidRDefault="00D82A73" w:rsidP="00D82A73">
      <w:pPr>
        <w:pStyle w:val="Akapitzlist"/>
        <w:numPr>
          <w:ilvl w:val="0"/>
          <w:numId w:val="20"/>
        </w:numPr>
        <w:jc w:val="both"/>
        <w:rPr>
          <w:rFonts w:ascii="Times New Roman" w:hAnsi="Times New Roman" w:cs="Times New Roman"/>
          <w:sz w:val="24"/>
          <w:szCs w:val="24"/>
        </w:rPr>
      </w:pPr>
      <w:r>
        <w:rPr>
          <w:rFonts w:ascii="Times New Roman" w:hAnsi="Times New Roman" w:cs="Times New Roman"/>
          <w:sz w:val="24"/>
          <w:szCs w:val="24"/>
        </w:rPr>
        <w:t>upowszechnianie i promocja idei wolontariatu w społecznościach lokalnych gminy,</w:t>
      </w:r>
    </w:p>
    <w:p w:rsidR="00D82A73" w:rsidRDefault="00D82A73" w:rsidP="00D82A73">
      <w:pPr>
        <w:pStyle w:val="Akapitzlist"/>
        <w:numPr>
          <w:ilvl w:val="0"/>
          <w:numId w:val="20"/>
        </w:numPr>
        <w:jc w:val="both"/>
        <w:rPr>
          <w:rFonts w:ascii="Times New Roman" w:hAnsi="Times New Roman" w:cs="Times New Roman"/>
          <w:sz w:val="24"/>
          <w:szCs w:val="24"/>
        </w:rPr>
      </w:pPr>
      <w:r>
        <w:rPr>
          <w:rFonts w:ascii="Times New Roman" w:hAnsi="Times New Roman" w:cs="Times New Roman"/>
          <w:sz w:val="24"/>
          <w:szCs w:val="24"/>
        </w:rPr>
        <w:t>przygotowanie liderów wolontariatu do realizacji zadań na rzecz aktywizacji społeczności lokalnych poprzez organizowanie szkoleń, spotkań, konferencji, seminariów, forum wymiany doświadczeń i bazy dobrych praktyk.</w:t>
      </w:r>
    </w:p>
    <w:p w:rsidR="00D82A73" w:rsidRPr="002B1766" w:rsidRDefault="00D82A73" w:rsidP="00D82A73">
      <w:pPr>
        <w:jc w:val="both"/>
        <w:rPr>
          <w:rFonts w:ascii="Times New Roman" w:hAnsi="Times New Roman" w:cs="Times New Roman"/>
          <w:sz w:val="24"/>
          <w:szCs w:val="24"/>
        </w:rPr>
      </w:pPr>
    </w:p>
    <w:p w:rsidR="00D82A73" w:rsidRPr="003B570B" w:rsidRDefault="00D82A73" w:rsidP="00D82A73">
      <w:pPr>
        <w:jc w:val="center"/>
        <w:rPr>
          <w:rFonts w:ascii="Times New Roman" w:hAnsi="Times New Roman" w:cs="Times New Roman"/>
          <w:b/>
          <w:sz w:val="24"/>
          <w:szCs w:val="24"/>
        </w:rPr>
      </w:pPr>
      <w:r w:rsidRPr="003B570B">
        <w:rPr>
          <w:rFonts w:ascii="Times New Roman" w:hAnsi="Times New Roman" w:cs="Times New Roman"/>
          <w:b/>
          <w:sz w:val="24"/>
          <w:szCs w:val="24"/>
        </w:rPr>
        <w:t>Rozdział V</w:t>
      </w:r>
      <w:r>
        <w:rPr>
          <w:rFonts w:ascii="Times New Roman" w:hAnsi="Times New Roman" w:cs="Times New Roman"/>
          <w:b/>
          <w:sz w:val="24"/>
          <w:szCs w:val="24"/>
        </w:rPr>
        <w:t>II</w:t>
      </w:r>
    </w:p>
    <w:p w:rsidR="00D82A73" w:rsidRDefault="00D82A73" w:rsidP="00D82A73">
      <w:pPr>
        <w:jc w:val="center"/>
        <w:rPr>
          <w:rFonts w:ascii="Times New Roman" w:hAnsi="Times New Roman" w:cs="Times New Roman"/>
          <w:b/>
          <w:sz w:val="24"/>
          <w:szCs w:val="24"/>
        </w:rPr>
      </w:pPr>
      <w:r>
        <w:rPr>
          <w:rFonts w:ascii="Times New Roman" w:hAnsi="Times New Roman" w:cs="Times New Roman"/>
          <w:b/>
          <w:sz w:val="24"/>
          <w:szCs w:val="24"/>
        </w:rPr>
        <w:t>Okres realizacji programu</w:t>
      </w:r>
    </w:p>
    <w:p w:rsidR="00D82A73" w:rsidRDefault="00D82A73" w:rsidP="00D82A73">
      <w:pPr>
        <w:jc w:val="center"/>
        <w:rPr>
          <w:rFonts w:ascii="Times New Roman" w:hAnsi="Times New Roman" w:cs="Times New Roman"/>
          <w:b/>
          <w:sz w:val="24"/>
          <w:szCs w:val="24"/>
        </w:rPr>
      </w:pPr>
      <w:r>
        <w:rPr>
          <w:rFonts w:ascii="Times New Roman" w:hAnsi="Times New Roman" w:cs="Times New Roman"/>
          <w:b/>
          <w:sz w:val="24"/>
          <w:szCs w:val="24"/>
        </w:rPr>
        <w:t>§ 9</w:t>
      </w:r>
    </w:p>
    <w:p w:rsidR="00D82A73" w:rsidRPr="002B1766" w:rsidRDefault="00D82A73" w:rsidP="00D82A73">
      <w:pPr>
        <w:jc w:val="both"/>
        <w:rPr>
          <w:rFonts w:ascii="Times New Roman" w:hAnsi="Times New Roman" w:cs="Times New Roman"/>
          <w:sz w:val="24"/>
          <w:szCs w:val="24"/>
        </w:rPr>
      </w:pPr>
      <w:r>
        <w:rPr>
          <w:rFonts w:ascii="Times New Roman" w:hAnsi="Times New Roman" w:cs="Times New Roman"/>
          <w:sz w:val="24"/>
          <w:szCs w:val="24"/>
        </w:rPr>
        <w:t>Gmina będzie realizowała zadania publiczne we współpracy z organizacjami na postawie niniejszego programu i działania te będą obejmowały okres od 1 stycznia 2015 r. do  31  grudnia 2015 r.</w:t>
      </w:r>
    </w:p>
    <w:p w:rsidR="00D82A73" w:rsidRPr="003B570B" w:rsidRDefault="00D82A73" w:rsidP="00D82A73">
      <w:pPr>
        <w:jc w:val="both"/>
        <w:rPr>
          <w:rFonts w:ascii="Times New Roman" w:hAnsi="Times New Roman" w:cs="Times New Roman"/>
          <w:sz w:val="24"/>
          <w:szCs w:val="24"/>
        </w:rPr>
      </w:pPr>
    </w:p>
    <w:p w:rsidR="00D82A73" w:rsidRPr="003B570B" w:rsidRDefault="00D82A73" w:rsidP="00D82A73">
      <w:pPr>
        <w:jc w:val="center"/>
        <w:rPr>
          <w:rFonts w:ascii="Times New Roman" w:hAnsi="Times New Roman" w:cs="Times New Roman"/>
          <w:b/>
          <w:sz w:val="24"/>
          <w:szCs w:val="24"/>
        </w:rPr>
      </w:pPr>
      <w:r w:rsidRPr="003B570B">
        <w:rPr>
          <w:rFonts w:ascii="Times New Roman" w:hAnsi="Times New Roman" w:cs="Times New Roman"/>
          <w:b/>
          <w:sz w:val="24"/>
          <w:szCs w:val="24"/>
        </w:rPr>
        <w:t>Rozdział V</w:t>
      </w:r>
      <w:r>
        <w:rPr>
          <w:rFonts w:ascii="Times New Roman" w:hAnsi="Times New Roman" w:cs="Times New Roman"/>
          <w:b/>
          <w:sz w:val="24"/>
          <w:szCs w:val="24"/>
        </w:rPr>
        <w:t>III</w:t>
      </w:r>
    </w:p>
    <w:p w:rsidR="00D82A73" w:rsidRDefault="00D82A73" w:rsidP="00D82A73">
      <w:pPr>
        <w:jc w:val="center"/>
        <w:rPr>
          <w:rFonts w:ascii="Times New Roman" w:hAnsi="Times New Roman" w:cs="Times New Roman"/>
          <w:b/>
          <w:sz w:val="24"/>
          <w:szCs w:val="24"/>
        </w:rPr>
      </w:pPr>
      <w:r>
        <w:rPr>
          <w:rFonts w:ascii="Times New Roman" w:hAnsi="Times New Roman" w:cs="Times New Roman"/>
          <w:b/>
          <w:sz w:val="24"/>
          <w:szCs w:val="24"/>
        </w:rPr>
        <w:t>Sposób realizacji programu</w:t>
      </w:r>
    </w:p>
    <w:p w:rsidR="00D82A73" w:rsidRDefault="00D82A73" w:rsidP="00D82A73">
      <w:pPr>
        <w:jc w:val="center"/>
        <w:rPr>
          <w:rFonts w:ascii="Times New Roman" w:hAnsi="Times New Roman" w:cs="Times New Roman"/>
          <w:b/>
          <w:sz w:val="24"/>
          <w:szCs w:val="24"/>
        </w:rPr>
      </w:pPr>
      <w:r>
        <w:rPr>
          <w:rFonts w:ascii="Times New Roman" w:hAnsi="Times New Roman" w:cs="Times New Roman"/>
          <w:b/>
          <w:sz w:val="24"/>
          <w:szCs w:val="24"/>
        </w:rPr>
        <w:t>§ 10</w:t>
      </w:r>
    </w:p>
    <w:p w:rsidR="00D82A73" w:rsidRDefault="00D82A73" w:rsidP="00D82A73">
      <w:pPr>
        <w:jc w:val="both"/>
        <w:rPr>
          <w:rFonts w:ascii="Times New Roman" w:hAnsi="Times New Roman" w:cs="Times New Roman"/>
          <w:sz w:val="24"/>
          <w:szCs w:val="24"/>
        </w:rPr>
      </w:pPr>
      <w:r>
        <w:rPr>
          <w:rFonts w:ascii="Times New Roman" w:hAnsi="Times New Roman" w:cs="Times New Roman"/>
          <w:sz w:val="24"/>
          <w:szCs w:val="24"/>
        </w:rPr>
        <w:t>Program będzie realizowany we współpracy z organizacjami przez:</w:t>
      </w:r>
    </w:p>
    <w:p w:rsidR="00D82A73" w:rsidRDefault="00D82A73" w:rsidP="00D82A73">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Burmistrza,</w:t>
      </w:r>
    </w:p>
    <w:p w:rsidR="00D82A73" w:rsidRDefault="00D82A73" w:rsidP="00D82A73">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wydziały merytoryczne urzędu,</w:t>
      </w:r>
    </w:p>
    <w:p w:rsidR="00D82A73" w:rsidRDefault="00D82A73" w:rsidP="00D82A73">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jednostki organizacyjne gminy,</w:t>
      </w:r>
    </w:p>
    <w:p w:rsidR="00D82A73" w:rsidRDefault="00D82A73" w:rsidP="00D82A73">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Gminną Komisję Rozwiązywania Problemów Alkoholowych.</w:t>
      </w:r>
    </w:p>
    <w:p w:rsidR="00D82A73" w:rsidRDefault="00D82A73" w:rsidP="00D82A73">
      <w:pPr>
        <w:pStyle w:val="Akapitzlist"/>
        <w:jc w:val="both"/>
        <w:rPr>
          <w:rFonts w:ascii="Times New Roman" w:hAnsi="Times New Roman" w:cs="Times New Roman"/>
          <w:sz w:val="24"/>
          <w:szCs w:val="24"/>
        </w:rPr>
      </w:pPr>
    </w:p>
    <w:p w:rsidR="00D82A73" w:rsidRDefault="00D82A73" w:rsidP="00D82A73">
      <w:pPr>
        <w:jc w:val="center"/>
        <w:rPr>
          <w:rFonts w:ascii="Times New Roman" w:hAnsi="Times New Roman" w:cs="Times New Roman"/>
          <w:b/>
          <w:sz w:val="24"/>
          <w:szCs w:val="24"/>
        </w:rPr>
      </w:pPr>
      <w:r>
        <w:rPr>
          <w:rFonts w:ascii="Times New Roman" w:hAnsi="Times New Roman" w:cs="Times New Roman"/>
          <w:b/>
          <w:sz w:val="24"/>
          <w:szCs w:val="24"/>
        </w:rPr>
        <w:t>§ 11</w:t>
      </w:r>
    </w:p>
    <w:p w:rsidR="00D82A73" w:rsidRDefault="00D82A73" w:rsidP="00D82A73">
      <w:pPr>
        <w:jc w:val="both"/>
        <w:rPr>
          <w:rFonts w:ascii="Times New Roman" w:hAnsi="Times New Roman" w:cs="Times New Roman"/>
          <w:sz w:val="24"/>
          <w:szCs w:val="24"/>
        </w:rPr>
      </w:pPr>
      <w:r>
        <w:rPr>
          <w:rFonts w:ascii="Times New Roman" w:hAnsi="Times New Roman" w:cs="Times New Roman"/>
          <w:sz w:val="24"/>
          <w:szCs w:val="24"/>
        </w:rPr>
        <w:t>Program będzie realizowany poprzez:</w:t>
      </w:r>
    </w:p>
    <w:p w:rsidR="00D82A73" w:rsidRDefault="00D82A73" w:rsidP="00D82A73">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zlecanie realizacji zadań publicznych organizacjom,</w:t>
      </w:r>
    </w:p>
    <w:p w:rsidR="00D82A73" w:rsidRDefault="00D82A73" w:rsidP="00D82A73">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organizowanie otwartych konkursów ofert na realizację zadań publicznych w sferze pożytku publicznego,</w:t>
      </w:r>
    </w:p>
    <w:p w:rsidR="00D82A73" w:rsidRDefault="00D82A73" w:rsidP="00D82A73">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udzielanie </w:t>
      </w:r>
      <w:r w:rsidR="00610900">
        <w:rPr>
          <w:rFonts w:ascii="Times New Roman" w:hAnsi="Times New Roman" w:cs="Times New Roman"/>
          <w:sz w:val="24"/>
          <w:szCs w:val="24"/>
        </w:rPr>
        <w:t xml:space="preserve">dotacji </w:t>
      </w:r>
      <w:r>
        <w:rPr>
          <w:rFonts w:ascii="Times New Roman" w:hAnsi="Times New Roman" w:cs="Times New Roman"/>
          <w:sz w:val="24"/>
          <w:szCs w:val="24"/>
        </w:rPr>
        <w:t>z budżetu gminy dla działań podejmowanych przez organizacje w ramach programu,</w:t>
      </w:r>
    </w:p>
    <w:p w:rsidR="00D82A73" w:rsidRDefault="00D82A73" w:rsidP="00D82A73">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konsultowanie z organizacjami pozarządowymi projektów aktów normatywnych w  dziedzinach dotyczących działalności statutowej tych organizacji,</w:t>
      </w:r>
    </w:p>
    <w:p w:rsidR="00D82A73" w:rsidRDefault="00D82A73" w:rsidP="00D82A73">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tworzenie wspólnych zespołów opiniodawczo-doradczych,</w:t>
      </w:r>
    </w:p>
    <w:p w:rsidR="00D82A73" w:rsidRDefault="00D82A73" w:rsidP="00D82A73">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organizowanie i współorganizowanie przedsięwzięć mających na celu rozwój organizacji oraz ich profesjonalizację,</w:t>
      </w:r>
    </w:p>
    <w:p w:rsidR="00D82A73" w:rsidRDefault="00D82A73" w:rsidP="00D82A73">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udzielanie pomocy merytorycznej organizacjom przez pracowników urzędu, jednostki organizacyjne gminy,</w:t>
      </w:r>
    </w:p>
    <w:p w:rsidR="00D82A73" w:rsidRDefault="00D82A73" w:rsidP="00D82A73">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udział samorządu gminy w inicjatywach publicznych,</w:t>
      </w:r>
    </w:p>
    <w:p w:rsidR="00D82A73" w:rsidRDefault="00D82A73" w:rsidP="00D82A73">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współudział samorządu gminy w działaniach podejmowanych przez organizacje,</w:t>
      </w:r>
    </w:p>
    <w:p w:rsidR="00D82A73" w:rsidRDefault="00D82A73" w:rsidP="00D82A73">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partnerstwo gminy w projektach gminy kierowanych przez organizacje do funduszy europejskich lub innych,</w:t>
      </w:r>
    </w:p>
    <w:p w:rsidR="00D82A73" w:rsidRDefault="00D82A73" w:rsidP="00D82A73">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promowanie działalności organizacji przez obejmowanie patronatem inicjatyw podejmowanych przez organizacje,</w:t>
      </w:r>
    </w:p>
    <w:p w:rsidR="00D82A73" w:rsidRDefault="00D82A73" w:rsidP="00D82A73">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pomoc w nawiązywaniu kontaktów zagranicznych oraz w miarę możliwości uczestnictwo przedstawicieli organizacji we wspólnych wyjazdach zagranicznych,</w:t>
      </w:r>
    </w:p>
    <w:p w:rsidR="00D82A73" w:rsidRDefault="00D82A73" w:rsidP="00D82A73">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gromadzenie i publikowanie informacji niezbędnych do działalności organizacji na  stronie internetowej urzędu i na stronie internetowej Biuletynu Informacji Publicznej urzędu,</w:t>
      </w:r>
    </w:p>
    <w:p w:rsidR="00D82A73" w:rsidRPr="006D3F25" w:rsidRDefault="00D82A73" w:rsidP="00D82A73">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rekomendowanie działań i projektów realizowanych przez organizacje.</w:t>
      </w:r>
    </w:p>
    <w:p w:rsidR="00D82A73" w:rsidRPr="003B570B" w:rsidRDefault="00D82A73" w:rsidP="00D82A73">
      <w:pPr>
        <w:jc w:val="center"/>
        <w:rPr>
          <w:rFonts w:ascii="Times New Roman" w:hAnsi="Times New Roman" w:cs="Times New Roman"/>
          <w:b/>
          <w:sz w:val="24"/>
          <w:szCs w:val="24"/>
        </w:rPr>
      </w:pPr>
      <w:r w:rsidRPr="003B570B">
        <w:rPr>
          <w:rFonts w:ascii="Times New Roman" w:hAnsi="Times New Roman" w:cs="Times New Roman"/>
          <w:b/>
          <w:sz w:val="24"/>
          <w:szCs w:val="24"/>
        </w:rPr>
        <w:t xml:space="preserve">Rozdział </w:t>
      </w:r>
      <w:r>
        <w:rPr>
          <w:rFonts w:ascii="Times New Roman" w:hAnsi="Times New Roman" w:cs="Times New Roman"/>
          <w:b/>
          <w:sz w:val="24"/>
          <w:szCs w:val="24"/>
        </w:rPr>
        <w:t>IX</w:t>
      </w:r>
    </w:p>
    <w:p w:rsidR="00D82A73" w:rsidRDefault="00D82A73" w:rsidP="00D82A73">
      <w:pPr>
        <w:jc w:val="center"/>
        <w:rPr>
          <w:rFonts w:ascii="Times New Roman" w:hAnsi="Times New Roman" w:cs="Times New Roman"/>
          <w:b/>
          <w:sz w:val="24"/>
          <w:szCs w:val="24"/>
        </w:rPr>
      </w:pPr>
      <w:r>
        <w:rPr>
          <w:rFonts w:ascii="Times New Roman" w:hAnsi="Times New Roman" w:cs="Times New Roman"/>
          <w:b/>
          <w:sz w:val="24"/>
          <w:szCs w:val="24"/>
        </w:rPr>
        <w:t>Wysokość środków przeznaczonych na realizację programu</w:t>
      </w:r>
    </w:p>
    <w:p w:rsidR="00D82A73" w:rsidRDefault="00D82A73" w:rsidP="00D82A73">
      <w:pPr>
        <w:jc w:val="center"/>
        <w:rPr>
          <w:rFonts w:ascii="Times New Roman" w:hAnsi="Times New Roman" w:cs="Times New Roman"/>
          <w:b/>
          <w:sz w:val="24"/>
          <w:szCs w:val="24"/>
        </w:rPr>
      </w:pPr>
      <w:r>
        <w:rPr>
          <w:rFonts w:ascii="Times New Roman" w:hAnsi="Times New Roman" w:cs="Times New Roman"/>
          <w:b/>
          <w:sz w:val="24"/>
          <w:szCs w:val="24"/>
        </w:rPr>
        <w:t>§ 12</w:t>
      </w:r>
    </w:p>
    <w:p w:rsidR="00D82A73" w:rsidRPr="006D3F25" w:rsidRDefault="00D82A73" w:rsidP="006D3F25">
      <w:pPr>
        <w:jc w:val="both"/>
        <w:rPr>
          <w:rFonts w:ascii="Times New Roman" w:hAnsi="Times New Roman" w:cs="Times New Roman"/>
          <w:sz w:val="24"/>
          <w:szCs w:val="24"/>
        </w:rPr>
      </w:pPr>
      <w:r>
        <w:rPr>
          <w:rFonts w:ascii="Times New Roman" w:hAnsi="Times New Roman" w:cs="Times New Roman"/>
          <w:sz w:val="24"/>
          <w:szCs w:val="24"/>
        </w:rPr>
        <w:t>Gmina na współpracę z organizacjami w ramach uchwalonego programu na rok 2015 przeznacza środki finansowe w wysokości do ………………</w:t>
      </w:r>
    </w:p>
    <w:p w:rsidR="00D82A73" w:rsidRPr="003B570B" w:rsidRDefault="00D82A73" w:rsidP="00D82A73">
      <w:pPr>
        <w:jc w:val="center"/>
        <w:rPr>
          <w:rFonts w:ascii="Times New Roman" w:hAnsi="Times New Roman" w:cs="Times New Roman"/>
          <w:b/>
          <w:sz w:val="24"/>
          <w:szCs w:val="24"/>
        </w:rPr>
      </w:pPr>
      <w:r w:rsidRPr="003B570B">
        <w:rPr>
          <w:rFonts w:ascii="Times New Roman" w:hAnsi="Times New Roman" w:cs="Times New Roman"/>
          <w:b/>
          <w:sz w:val="24"/>
          <w:szCs w:val="24"/>
        </w:rPr>
        <w:t xml:space="preserve">Rozdział </w:t>
      </w:r>
      <w:r>
        <w:rPr>
          <w:rFonts w:ascii="Times New Roman" w:hAnsi="Times New Roman" w:cs="Times New Roman"/>
          <w:b/>
          <w:sz w:val="24"/>
          <w:szCs w:val="24"/>
        </w:rPr>
        <w:t>X</w:t>
      </w:r>
    </w:p>
    <w:p w:rsidR="00D82A73" w:rsidRDefault="00D82A73" w:rsidP="00D82A73">
      <w:pPr>
        <w:jc w:val="center"/>
        <w:rPr>
          <w:rFonts w:ascii="Times New Roman" w:hAnsi="Times New Roman" w:cs="Times New Roman"/>
          <w:b/>
          <w:sz w:val="24"/>
          <w:szCs w:val="24"/>
        </w:rPr>
      </w:pPr>
      <w:r>
        <w:rPr>
          <w:rFonts w:ascii="Times New Roman" w:hAnsi="Times New Roman" w:cs="Times New Roman"/>
          <w:b/>
          <w:sz w:val="24"/>
          <w:szCs w:val="24"/>
        </w:rPr>
        <w:t>Sposób realizacji programu</w:t>
      </w:r>
    </w:p>
    <w:p w:rsidR="00D82A73" w:rsidRDefault="00D82A73" w:rsidP="00D82A73">
      <w:pPr>
        <w:jc w:val="center"/>
        <w:rPr>
          <w:rFonts w:ascii="Times New Roman" w:hAnsi="Times New Roman" w:cs="Times New Roman"/>
          <w:b/>
          <w:sz w:val="24"/>
          <w:szCs w:val="24"/>
        </w:rPr>
      </w:pPr>
      <w:r>
        <w:rPr>
          <w:rFonts w:ascii="Times New Roman" w:hAnsi="Times New Roman" w:cs="Times New Roman"/>
          <w:b/>
          <w:sz w:val="24"/>
          <w:szCs w:val="24"/>
        </w:rPr>
        <w:t>§ 13</w:t>
      </w:r>
    </w:p>
    <w:p w:rsidR="00D82A73" w:rsidRDefault="00D82A73" w:rsidP="00D82A73">
      <w:pPr>
        <w:pStyle w:val="Akapitzlist"/>
        <w:numPr>
          <w:ilvl w:val="0"/>
          <w:numId w:val="23"/>
        </w:numPr>
        <w:jc w:val="both"/>
        <w:rPr>
          <w:rFonts w:ascii="Times New Roman" w:hAnsi="Times New Roman" w:cs="Times New Roman"/>
          <w:sz w:val="24"/>
          <w:szCs w:val="24"/>
        </w:rPr>
      </w:pPr>
      <w:r>
        <w:rPr>
          <w:rFonts w:ascii="Times New Roman" w:hAnsi="Times New Roman" w:cs="Times New Roman"/>
          <w:sz w:val="24"/>
          <w:szCs w:val="24"/>
        </w:rPr>
        <w:t>Ocena realizacji programu dokonana będzie w oparciu o następujące wskaźniki:</w:t>
      </w:r>
    </w:p>
    <w:p w:rsidR="00D82A73" w:rsidRDefault="00D82A73" w:rsidP="00D82A73">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lastRenderedPageBreak/>
        <w:t>liczba skonsultowanych z organizacjami projektów aktów normatywnych w  dziedzinach dotyczących działalności statutowej tych organizacji,</w:t>
      </w:r>
    </w:p>
    <w:p w:rsidR="00D82A73" w:rsidRDefault="00D82A73" w:rsidP="00D82A73">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liczbę ogłoszonych otwartych konkursów ofert na realizację zadań publicznych przez wydziały merytoryczne,</w:t>
      </w:r>
    </w:p>
    <w:p w:rsidR="00D82A73" w:rsidRDefault="00D82A73" w:rsidP="00D82A73">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liczbę ofert złożonych przez organizację do otwartych konkursów ofert na realizację zadań publicznych,</w:t>
      </w:r>
    </w:p>
    <w:p w:rsidR="00D82A73" w:rsidRDefault="00D82A73" w:rsidP="00D82A73">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liczba organizacji, które zwróciły się do gminy o wsparcie lub powierzenie realizacji zadań publicznych z pominięciem otwartych konkursów ofert,</w:t>
      </w:r>
    </w:p>
    <w:p w:rsidR="00D82A73" w:rsidRDefault="00D82A73" w:rsidP="00D82A73">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liczbę organizacji, które otrzymały dofinansowanie z budżetu gminy na realizację zadań publicznych,</w:t>
      </w:r>
    </w:p>
    <w:p w:rsidR="00D82A73" w:rsidRDefault="00D82A73" w:rsidP="00D82A73">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wysokość środków finansowych przekazanych organizacjom na realizację zadań publicznych w danym roku budżetowym,</w:t>
      </w:r>
    </w:p>
    <w:p w:rsidR="00D82A73" w:rsidRDefault="00D82A73" w:rsidP="00D82A73">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liczbę zadań publicznych, które otrzymały dofinansowanie z budżetu gminy,</w:t>
      </w:r>
    </w:p>
    <w:p w:rsidR="00D82A73" w:rsidRDefault="00D82A73" w:rsidP="00D82A73">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liczbę inicjatyw publicznych podejmowanych przez organizacje, w których uczestniczył samorząd gminy,</w:t>
      </w:r>
    </w:p>
    <w:p w:rsidR="00D82A73" w:rsidRDefault="00D82A73" w:rsidP="00D82A73">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liczbę inicjatyw realizowanych przez organizacje objętych patronatem burmistrza,</w:t>
      </w:r>
    </w:p>
    <w:p w:rsidR="00D82A73" w:rsidRDefault="00D82A73" w:rsidP="00D82A73">
      <w:pPr>
        <w:pStyle w:val="Akapitzlist"/>
        <w:numPr>
          <w:ilvl w:val="0"/>
          <w:numId w:val="24"/>
        </w:numPr>
        <w:jc w:val="both"/>
        <w:rPr>
          <w:rFonts w:ascii="Times New Roman" w:hAnsi="Times New Roman" w:cs="Times New Roman"/>
          <w:sz w:val="24"/>
          <w:szCs w:val="24"/>
        </w:rPr>
      </w:pPr>
      <w:r>
        <w:rPr>
          <w:rFonts w:ascii="Times New Roman" w:hAnsi="Times New Roman" w:cs="Times New Roman"/>
          <w:sz w:val="24"/>
          <w:szCs w:val="24"/>
        </w:rPr>
        <w:t>liczbę zespołów, w których zasiadali przedstawiciele organizacji (zespoły opiniująco-doradcze, eksperckie, robocze itp.),</w:t>
      </w:r>
    </w:p>
    <w:p w:rsidR="00D82A73" w:rsidRPr="00DE3FB5" w:rsidRDefault="00D82A73" w:rsidP="00D82A73">
      <w:pPr>
        <w:pStyle w:val="Akapitzlist"/>
        <w:numPr>
          <w:ilvl w:val="0"/>
          <w:numId w:val="23"/>
        </w:numPr>
        <w:jc w:val="both"/>
        <w:rPr>
          <w:rFonts w:ascii="Times New Roman" w:hAnsi="Times New Roman" w:cs="Times New Roman"/>
          <w:sz w:val="24"/>
          <w:szCs w:val="24"/>
        </w:rPr>
      </w:pPr>
      <w:r>
        <w:rPr>
          <w:rFonts w:ascii="Times New Roman" w:hAnsi="Times New Roman" w:cs="Times New Roman"/>
          <w:sz w:val="24"/>
          <w:szCs w:val="24"/>
        </w:rPr>
        <w:t>Burmistrz do dnia 30 kwietnia następnego roku przedłoży radzie sprawozdanie z  realizacji programu za rok poprzedni.</w:t>
      </w:r>
    </w:p>
    <w:p w:rsidR="00D82A73" w:rsidRDefault="00D82A73" w:rsidP="00D82A73">
      <w:pPr>
        <w:jc w:val="center"/>
        <w:rPr>
          <w:rFonts w:ascii="Times New Roman" w:hAnsi="Times New Roman" w:cs="Times New Roman"/>
          <w:b/>
          <w:sz w:val="24"/>
          <w:szCs w:val="24"/>
        </w:rPr>
      </w:pPr>
    </w:p>
    <w:p w:rsidR="00D82A73" w:rsidRPr="003B570B" w:rsidRDefault="00D82A73" w:rsidP="00D82A73">
      <w:pPr>
        <w:jc w:val="center"/>
        <w:rPr>
          <w:rFonts w:ascii="Times New Roman" w:hAnsi="Times New Roman" w:cs="Times New Roman"/>
          <w:b/>
          <w:sz w:val="24"/>
          <w:szCs w:val="24"/>
        </w:rPr>
      </w:pPr>
      <w:r w:rsidRPr="003B570B">
        <w:rPr>
          <w:rFonts w:ascii="Times New Roman" w:hAnsi="Times New Roman" w:cs="Times New Roman"/>
          <w:b/>
          <w:sz w:val="24"/>
          <w:szCs w:val="24"/>
        </w:rPr>
        <w:t xml:space="preserve">Rozdział </w:t>
      </w:r>
      <w:r>
        <w:rPr>
          <w:rFonts w:ascii="Times New Roman" w:hAnsi="Times New Roman" w:cs="Times New Roman"/>
          <w:b/>
          <w:sz w:val="24"/>
          <w:szCs w:val="24"/>
        </w:rPr>
        <w:t>XI</w:t>
      </w:r>
    </w:p>
    <w:p w:rsidR="00D82A73" w:rsidRDefault="00D82A73" w:rsidP="00D82A73">
      <w:pPr>
        <w:jc w:val="center"/>
        <w:rPr>
          <w:rFonts w:ascii="Times New Roman" w:hAnsi="Times New Roman" w:cs="Times New Roman"/>
          <w:b/>
          <w:sz w:val="24"/>
          <w:szCs w:val="24"/>
        </w:rPr>
      </w:pPr>
      <w:r>
        <w:rPr>
          <w:rFonts w:ascii="Times New Roman" w:hAnsi="Times New Roman" w:cs="Times New Roman"/>
          <w:b/>
          <w:sz w:val="24"/>
          <w:szCs w:val="24"/>
        </w:rPr>
        <w:t>Informacje o sposobie tworzenia programu oraz przebiegu konsultacji</w:t>
      </w:r>
    </w:p>
    <w:p w:rsidR="00D82A73" w:rsidRDefault="00D82A73" w:rsidP="00D82A73">
      <w:pPr>
        <w:jc w:val="center"/>
        <w:rPr>
          <w:rFonts w:ascii="Times New Roman" w:hAnsi="Times New Roman" w:cs="Times New Roman"/>
          <w:b/>
          <w:sz w:val="24"/>
          <w:szCs w:val="24"/>
        </w:rPr>
      </w:pPr>
      <w:r>
        <w:rPr>
          <w:rFonts w:ascii="Times New Roman" w:hAnsi="Times New Roman" w:cs="Times New Roman"/>
          <w:b/>
          <w:sz w:val="24"/>
          <w:szCs w:val="24"/>
        </w:rPr>
        <w:t>§ 14</w:t>
      </w:r>
    </w:p>
    <w:p w:rsidR="00D82A73" w:rsidRDefault="00D82A73" w:rsidP="00D82A73">
      <w:pPr>
        <w:pStyle w:val="Akapitzlist"/>
        <w:numPr>
          <w:ilvl w:val="0"/>
          <w:numId w:val="25"/>
        </w:numPr>
        <w:jc w:val="both"/>
        <w:rPr>
          <w:rFonts w:ascii="Times New Roman" w:hAnsi="Times New Roman" w:cs="Times New Roman"/>
          <w:sz w:val="24"/>
          <w:szCs w:val="24"/>
        </w:rPr>
      </w:pPr>
      <w:r>
        <w:rPr>
          <w:rFonts w:ascii="Times New Roman" w:hAnsi="Times New Roman" w:cs="Times New Roman"/>
          <w:sz w:val="24"/>
          <w:szCs w:val="24"/>
        </w:rPr>
        <w:t>Program powstał</w:t>
      </w:r>
      <w:r w:rsidR="00E31460">
        <w:rPr>
          <w:rFonts w:ascii="Times New Roman" w:hAnsi="Times New Roman" w:cs="Times New Roman"/>
          <w:sz w:val="24"/>
          <w:szCs w:val="24"/>
        </w:rPr>
        <w:t xml:space="preserve"> pryz udziale organizacji w sposób zgodny z Uchwałą Nr LIII/384/2010 Rady</w:t>
      </w:r>
      <w:r w:rsidR="00222A51">
        <w:rPr>
          <w:rFonts w:ascii="Times New Roman" w:hAnsi="Times New Roman" w:cs="Times New Roman"/>
          <w:sz w:val="24"/>
          <w:szCs w:val="24"/>
        </w:rPr>
        <w:t xml:space="preserve"> </w:t>
      </w:r>
      <w:r w:rsidR="00E31460">
        <w:rPr>
          <w:rFonts w:ascii="Times New Roman" w:hAnsi="Times New Roman" w:cs="Times New Roman"/>
          <w:sz w:val="24"/>
          <w:szCs w:val="24"/>
        </w:rPr>
        <w:t xml:space="preserve">Miejskiej w Wołowie z dnia 31 sierpnia 2010 r. w sprawie </w:t>
      </w:r>
      <w:r w:rsidR="00222A51">
        <w:rPr>
          <w:rFonts w:ascii="Times New Roman" w:hAnsi="Times New Roman" w:cs="Times New Roman"/>
          <w:sz w:val="24"/>
          <w:szCs w:val="24"/>
        </w:rPr>
        <w:t xml:space="preserve">określenia szczegółowego </w:t>
      </w:r>
      <w:r w:rsidR="002A5DD6">
        <w:rPr>
          <w:rFonts w:ascii="Times New Roman" w:hAnsi="Times New Roman" w:cs="Times New Roman"/>
          <w:sz w:val="24"/>
          <w:szCs w:val="24"/>
        </w:rPr>
        <w:t>sposobu konsultowania z organizacjami pozarządowymi i  podmiotami, o których mowa w art.3 ust.3 ustawy o działalności pożytku publicznego i  o wolontariacie lub z radą działalności pożytku publicznego, projektów aktów prawa miejscowego w dziedzinach dotyczących działalności statutowej tych organizacji.</w:t>
      </w:r>
    </w:p>
    <w:p w:rsidR="002A5DD6" w:rsidRDefault="002A5DD6" w:rsidP="00D82A73">
      <w:pPr>
        <w:pStyle w:val="Akapitzlist"/>
        <w:numPr>
          <w:ilvl w:val="0"/>
          <w:numId w:val="25"/>
        </w:numPr>
        <w:jc w:val="both"/>
        <w:rPr>
          <w:rFonts w:ascii="Times New Roman" w:hAnsi="Times New Roman" w:cs="Times New Roman"/>
          <w:sz w:val="24"/>
          <w:szCs w:val="24"/>
        </w:rPr>
      </w:pPr>
      <w:r>
        <w:rPr>
          <w:rFonts w:ascii="Times New Roman" w:hAnsi="Times New Roman" w:cs="Times New Roman"/>
          <w:sz w:val="24"/>
          <w:szCs w:val="24"/>
        </w:rPr>
        <w:t>W efekcie przeprowadzonych konsultacji wpłynęło …… formularzy konsultacji, z  ……… wnioskami, z czego uwzględniono ………., a odrzucono …..</w:t>
      </w:r>
    </w:p>
    <w:p w:rsidR="00401DD9" w:rsidRDefault="00401DD9" w:rsidP="002A5DD6">
      <w:pPr>
        <w:jc w:val="center"/>
        <w:rPr>
          <w:rFonts w:ascii="Times New Roman" w:hAnsi="Times New Roman" w:cs="Times New Roman"/>
          <w:b/>
          <w:sz w:val="24"/>
          <w:szCs w:val="24"/>
        </w:rPr>
      </w:pPr>
    </w:p>
    <w:p w:rsidR="00401DD9" w:rsidRDefault="00401DD9" w:rsidP="002A5DD6">
      <w:pPr>
        <w:jc w:val="center"/>
        <w:rPr>
          <w:rFonts w:ascii="Times New Roman" w:hAnsi="Times New Roman" w:cs="Times New Roman"/>
          <w:b/>
          <w:sz w:val="24"/>
          <w:szCs w:val="24"/>
        </w:rPr>
      </w:pPr>
    </w:p>
    <w:p w:rsidR="00401DD9" w:rsidRDefault="00401DD9" w:rsidP="002A5DD6">
      <w:pPr>
        <w:jc w:val="center"/>
        <w:rPr>
          <w:rFonts w:ascii="Times New Roman" w:hAnsi="Times New Roman" w:cs="Times New Roman"/>
          <w:b/>
          <w:sz w:val="24"/>
          <w:szCs w:val="24"/>
        </w:rPr>
      </w:pPr>
    </w:p>
    <w:p w:rsidR="00401DD9" w:rsidRDefault="00401DD9" w:rsidP="002A5DD6">
      <w:pPr>
        <w:jc w:val="center"/>
        <w:rPr>
          <w:rFonts w:ascii="Times New Roman" w:hAnsi="Times New Roman" w:cs="Times New Roman"/>
          <w:b/>
          <w:sz w:val="24"/>
          <w:szCs w:val="24"/>
        </w:rPr>
      </w:pPr>
    </w:p>
    <w:p w:rsidR="002A5DD6" w:rsidRPr="003B570B" w:rsidRDefault="002A5DD6" w:rsidP="002A5DD6">
      <w:pPr>
        <w:jc w:val="center"/>
        <w:rPr>
          <w:rFonts w:ascii="Times New Roman" w:hAnsi="Times New Roman" w:cs="Times New Roman"/>
          <w:b/>
          <w:sz w:val="24"/>
          <w:szCs w:val="24"/>
        </w:rPr>
      </w:pPr>
      <w:bookmarkStart w:id="0" w:name="_GoBack"/>
      <w:bookmarkEnd w:id="0"/>
      <w:r w:rsidRPr="003B570B">
        <w:rPr>
          <w:rFonts w:ascii="Times New Roman" w:hAnsi="Times New Roman" w:cs="Times New Roman"/>
          <w:b/>
          <w:sz w:val="24"/>
          <w:szCs w:val="24"/>
        </w:rPr>
        <w:lastRenderedPageBreak/>
        <w:t xml:space="preserve">Rozdział </w:t>
      </w:r>
      <w:r>
        <w:rPr>
          <w:rFonts w:ascii="Times New Roman" w:hAnsi="Times New Roman" w:cs="Times New Roman"/>
          <w:b/>
          <w:sz w:val="24"/>
          <w:szCs w:val="24"/>
        </w:rPr>
        <w:t>XII</w:t>
      </w:r>
    </w:p>
    <w:p w:rsidR="002A5DD6" w:rsidRDefault="002A5DD6" w:rsidP="002A5DD6">
      <w:pPr>
        <w:jc w:val="center"/>
        <w:rPr>
          <w:rFonts w:ascii="Times New Roman" w:hAnsi="Times New Roman" w:cs="Times New Roman"/>
          <w:b/>
          <w:sz w:val="24"/>
          <w:szCs w:val="24"/>
        </w:rPr>
      </w:pPr>
      <w:r>
        <w:rPr>
          <w:rFonts w:ascii="Times New Roman" w:hAnsi="Times New Roman" w:cs="Times New Roman"/>
          <w:b/>
          <w:sz w:val="24"/>
          <w:szCs w:val="24"/>
        </w:rPr>
        <w:t>Tryb powoływania i zasady działania komisji konkursowych</w:t>
      </w:r>
    </w:p>
    <w:p w:rsidR="002A5DD6" w:rsidRDefault="002A5DD6" w:rsidP="002A5DD6">
      <w:pPr>
        <w:jc w:val="center"/>
        <w:rPr>
          <w:rFonts w:ascii="Times New Roman" w:hAnsi="Times New Roman" w:cs="Times New Roman"/>
          <w:b/>
          <w:sz w:val="24"/>
          <w:szCs w:val="24"/>
        </w:rPr>
      </w:pPr>
      <w:r>
        <w:rPr>
          <w:rFonts w:ascii="Times New Roman" w:hAnsi="Times New Roman" w:cs="Times New Roman"/>
          <w:b/>
          <w:sz w:val="24"/>
          <w:szCs w:val="24"/>
        </w:rPr>
        <w:t>§ 15</w:t>
      </w:r>
    </w:p>
    <w:p w:rsidR="002A5DD6" w:rsidRDefault="002A5DD6" w:rsidP="002A5DD6">
      <w:pPr>
        <w:pStyle w:val="Akapitzlist"/>
        <w:numPr>
          <w:ilvl w:val="0"/>
          <w:numId w:val="26"/>
        </w:numPr>
        <w:jc w:val="both"/>
        <w:rPr>
          <w:rFonts w:ascii="Times New Roman" w:hAnsi="Times New Roman" w:cs="Times New Roman"/>
          <w:sz w:val="24"/>
          <w:szCs w:val="24"/>
        </w:rPr>
      </w:pPr>
      <w:r>
        <w:rPr>
          <w:rFonts w:ascii="Times New Roman" w:hAnsi="Times New Roman" w:cs="Times New Roman"/>
          <w:sz w:val="24"/>
          <w:szCs w:val="24"/>
        </w:rPr>
        <w:t>Komisje konkursowe powoływane są w celu opiniowania ofert złożonych w otwartych konkursach ofert.</w:t>
      </w:r>
    </w:p>
    <w:p w:rsidR="002A5DD6" w:rsidRDefault="002A5DD6" w:rsidP="002A5DD6">
      <w:pPr>
        <w:pStyle w:val="Akapitzlist"/>
        <w:numPr>
          <w:ilvl w:val="0"/>
          <w:numId w:val="26"/>
        </w:numPr>
        <w:jc w:val="both"/>
        <w:rPr>
          <w:rFonts w:ascii="Times New Roman" w:hAnsi="Times New Roman" w:cs="Times New Roman"/>
          <w:sz w:val="24"/>
          <w:szCs w:val="24"/>
        </w:rPr>
      </w:pPr>
      <w:r>
        <w:rPr>
          <w:rFonts w:ascii="Times New Roman" w:hAnsi="Times New Roman" w:cs="Times New Roman"/>
          <w:sz w:val="24"/>
          <w:szCs w:val="24"/>
        </w:rPr>
        <w:t>Komisję konkursową do oceny złożonych ofert powołuje Burmistrz, każdorazowo po ogłoszeniu otwartego konkursu ofert na realizację zadań publicznych.</w:t>
      </w:r>
    </w:p>
    <w:p w:rsidR="002A5DD6" w:rsidRDefault="002A5DD6" w:rsidP="002A5DD6">
      <w:pPr>
        <w:jc w:val="center"/>
        <w:rPr>
          <w:rFonts w:ascii="Times New Roman" w:hAnsi="Times New Roman" w:cs="Times New Roman"/>
          <w:b/>
          <w:sz w:val="24"/>
          <w:szCs w:val="24"/>
        </w:rPr>
      </w:pPr>
      <w:r>
        <w:rPr>
          <w:rFonts w:ascii="Times New Roman" w:hAnsi="Times New Roman" w:cs="Times New Roman"/>
          <w:b/>
          <w:sz w:val="24"/>
          <w:szCs w:val="24"/>
        </w:rPr>
        <w:t>§ 16</w:t>
      </w:r>
    </w:p>
    <w:p w:rsidR="002A5DD6" w:rsidRDefault="00496ED6" w:rsidP="00496ED6">
      <w:pPr>
        <w:pStyle w:val="Akapitzlist"/>
        <w:numPr>
          <w:ilvl w:val="0"/>
          <w:numId w:val="27"/>
        </w:numPr>
        <w:jc w:val="both"/>
        <w:rPr>
          <w:rFonts w:ascii="Times New Roman" w:hAnsi="Times New Roman" w:cs="Times New Roman"/>
          <w:sz w:val="24"/>
          <w:szCs w:val="24"/>
        </w:rPr>
      </w:pPr>
      <w:r w:rsidRPr="00496ED6">
        <w:rPr>
          <w:rFonts w:ascii="Times New Roman" w:hAnsi="Times New Roman" w:cs="Times New Roman"/>
          <w:sz w:val="24"/>
          <w:szCs w:val="24"/>
        </w:rPr>
        <w:t>Określa się zasady działania komisji konkursowych do opiniowania</w:t>
      </w:r>
      <w:r>
        <w:rPr>
          <w:rFonts w:ascii="Times New Roman" w:hAnsi="Times New Roman" w:cs="Times New Roman"/>
          <w:sz w:val="24"/>
          <w:szCs w:val="24"/>
        </w:rPr>
        <w:t xml:space="preserve"> ofert w otwartych konkursach ofert:</w:t>
      </w:r>
    </w:p>
    <w:p w:rsidR="00496ED6" w:rsidRDefault="00496ED6" w:rsidP="00496ED6">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komisja pracuje w składzie osobowym powołanym zarządzeniem Burmistrza,</w:t>
      </w:r>
    </w:p>
    <w:p w:rsidR="00496ED6" w:rsidRDefault="00496ED6" w:rsidP="00496ED6">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pracami komisji kieruje przewodniczący komisji,</w:t>
      </w:r>
    </w:p>
    <w:p w:rsidR="00496ED6" w:rsidRDefault="00496ED6" w:rsidP="00496ED6">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komisja realizuje swoje działania, jeżeli w posiedzeniu uczestniczy co</w:t>
      </w:r>
      <w:r w:rsidR="00137FD3">
        <w:rPr>
          <w:rFonts w:ascii="Times New Roman" w:hAnsi="Times New Roman" w:cs="Times New Roman"/>
          <w:sz w:val="24"/>
          <w:szCs w:val="24"/>
        </w:rPr>
        <w:t> </w:t>
      </w:r>
      <w:r>
        <w:rPr>
          <w:rFonts w:ascii="Times New Roman" w:hAnsi="Times New Roman" w:cs="Times New Roman"/>
          <w:sz w:val="24"/>
          <w:szCs w:val="24"/>
        </w:rPr>
        <w:t xml:space="preserve"> najmniej połowa jej składu,</w:t>
      </w:r>
    </w:p>
    <w:p w:rsidR="00496ED6" w:rsidRDefault="00496ED6" w:rsidP="00496ED6">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komisja podejmuje rozstrzygnięcia zwykłą większością głosów. W przypadku równej liczby głosów decyduje głos przewodniczącego,</w:t>
      </w:r>
    </w:p>
    <w:p w:rsidR="00496ED6" w:rsidRDefault="00496ED6" w:rsidP="00496ED6">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do członków komisji konkursowej stosuje się przepisy ustawy z dnia 14  kwietnia 1960 r. – kodeks postępowania administracyjnego (</w:t>
      </w:r>
      <w:proofErr w:type="spellStart"/>
      <w:r>
        <w:rPr>
          <w:rFonts w:ascii="Times New Roman" w:hAnsi="Times New Roman" w:cs="Times New Roman"/>
          <w:sz w:val="24"/>
          <w:szCs w:val="24"/>
        </w:rPr>
        <w:t>Dz.U</w:t>
      </w:r>
      <w:proofErr w:type="spellEnd"/>
      <w:r>
        <w:rPr>
          <w:rFonts w:ascii="Times New Roman" w:hAnsi="Times New Roman" w:cs="Times New Roman"/>
          <w:sz w:val="24"/>
          <w:szCs w:val="24"/>
        </w:rPr>
        <w:t xml:space="preserve">.  z  2000  r., Nr  98, poy.1071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dotyczące wykluczenia pracownika. W miejsce członka komisji wykluczonego w trybie, o którym mowa w art. 15 ust. 2f ustawy powołuje się odpowiednio do właściwości wykluczonego członka innego przedstawiciela urzędu  lub osobę wskazaną przez organizacje pozarządowe lub podmioty wymienione w art.3 ust.3 ustawy. Można odstąpić od uzupełnienia składu komisji, o którym mowa w pkt 1 w sytuacji, gdy pomimo wyłączenia jej członka skład komisji spełnia wymagane quorum,</w:t>
      </w:r>
    </w:p>
    <w:p w:rsidR="00496ED6" w:rsidRDefault="0038527F" w:rsidP="00496ED6">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każdy członek komisji przed rozpoczęciem jej działalności zobowiązany jest do złożenia pisemnego oświadczenia w sprawie, o której mowa w pkt 5,</w:t>
      </w:r>
    </w:p>
    <w:p w:rsidR="0038527F" w:rsidRPr="00496ED6" w:rsidRDefault="0038527F" w:rsidP="00496ED6">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za udział w posiedzeniach komisji jej członkom nie przysługuje wynagrodzenie i zwrot kosztów podróży.</w:t>
      </w:r>
    </w:p>
    <w:p w:rsidR="00496ED6" w:rsidRDefault="0038527F" w:rsidP="00496ED6">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Do zadań komisji konkursowej należy:</w:t>
      </w:r>
    </w:p>
    <w:p w:rsidR="0038527F" w:rsidRDefault="0038527F" w:rsidP="0038527F">
      <w:pPr>
        <w:pStyle w:val="Akapitzlist"/>
        <w:numPr>
          <w:ilvl w:val="0"/>
          <w:numId w:val="30"/>
        </w:numPr>
        <w:jc w:val="both"/>
        <w:rPr>
          <w:rFonts w:ascii="Times New Roman" w:hAnsi="Times New Roman" w:cs="Times New Roman"/>
          <w:sz w:val="24"/>
          <w:szCs w:val="24"/>
        </w:rPr>
      </w:pPr>
      <w:r>
        <w:rPr>
          <w:rFonts w:ascii="Times New Roman" w:hAnsi="Times New Roman" w:cs="Times New Roman"/>
          <w:sz w:val="24"/>
          <w:szCs w:val="24"/>
        </w:rPr>
        <w:t>ocena ofert pod względem formalnym i merytorycznym z uwzględnieniem kryteriów określonych w treści ogłoszenia konkursowego,</w:t>
      </w:r>
    </w:p>
    <w:p w:rsidR="0038527F" w:rsidRDefault="0038527F" w:rsidP="0038527F">
      <w:pPr>
        <w:pStyle w:val="Akapitzlist"/>
        <w:numPr>
          <w:ilvl w:val="0"/>
          <w:numId w:val="30"/>
        </w:numPr>
        <w:jc w:val="both"/>
        <w:rPr>
          <w:rFonts w:ascii="Times New Roman" w:hAnsi="Times New Roman" w:cs="Times New Roman"/>
          <w:sz w:val="24"/>
          <w:szCs w:val="24"/>
        </w:rPr>
      </w:pPr>
      <w:r>
        <w:rPr>
          <w:rFonts w:ascii="Times New Roman" w:hAnsi="Times New Roman" w:cs="Times New Roman"/>
          <w:sz w:val="24"/>
          <w:szCs w:val="24"/>
        </w:rPr>
        <w:t>przygotowanie propozycji podziału środków pomiędzy oferentami,</w:t>
      </w:r>
    </w:p>
    <w:p w:rsidR="0038527F" w:rsidRDefault="0038527F" w:rsidP="0038527F">
      <w:pPr>
        <w:pStyle w:val="Akapitzlist"/>
        <w:numPr>
          <w:ilvl w:val="0"/>
          <w:numId w:val="30"/>
        </w:numPr>
        <w:jc w:val="both"/>
        <w:rPr>
          <w:rFonts w:ascii="Times New Roman" w:hAnsi="Times New Roman" w:cs="Times New Roman"/>
          <w:sz w:val="24"/>
          <w:szCs w:val="24"/>
        </w:rPr>
      </w:pPr>
      <w:r>
        <w:rPr>
          <w:rFonts w:ascii="Times New Roman" w:hAnsi="Times New Roman" w:cs="Times New Roman"/>
          <w:sz w:val="24"/>
          <w:szCs w:val="24"/>
        </w:rPr>
        <w:t>sporządzanie protokołu prac komisji.</w:t>
      </w:r>
    </w:p>
    <w:p w:rsidR="00D82A73" w:rsidRPr="00137FD3" w:rsidRDefault="0038527F" w:rsidP="00D82A73">
      <w:pPr>
        <w:pStyle w:val="Akapitzlist"/>
        <w:numPr>
          <w:ilvl w:val="0"/>
          <w:numId w:val="27"/>
        </w:numPr>
        <w:tabs>
          <w:tab w:val="left" w:pos="7313"/>
        </w:tabs>
        <w:jc w:val="both"/>
      </w:pPr>
      <w:r w:rsidRPr="00137FD3">
        <w:rPr>
          <w:rFonts w:ascii="Times New Roman" w:hAnsi="Times New Roman" w:cs="Times New Roman"/>
          <w:sz w:val="24"/>
          <w:szCs w:val="24"/>
        </w:rPr>
        <w:t xml:space="preserve">Obsługę administracyjno-techniczną komisji sprawuje wydział merytoryczny </w:t>
      </w:r>
      <w:r w:rsidR="00137FD3">
        <w:rPr>
          <w:rFonts w:ascii="Times New Roman" w:hAnsi="Times New Roman" w:cs="Times New Roman"/>
          <w:sz w:val="24"/>
          <w:szCs w:val="24"/>
        </w:rPr>
        <w:t>urzędu odpowiedzialny za realizację zadań ogłaszanych w konkursie.</w:t>
      </w:r>
    </w:p>
    <w:p w:rsidR="00137FD3" w:rsidRPr="00137FD3" w:rsidRDefault="00137FD3" w:rsidP="00D82A73">
      <w:pPr>
        <w:pStyle w:val="Akapitzlist"/>
        <w:numPr>
          <w:ilvl w:val="0"/>
          <w:numId w:val="27"/>
        </w:numPr>
        <w:tabs>
          <w:tab w:val="left" w:pos="7313"/>
        </w:tabs>
        <w:jc w:val="both"/>
      </w:pPr>
      <w:r>
        <w:rPr>
          <w:rFonts w:ascii="Times New Roman" w:hAnsi="Times New Roman" w:cs="Times New Roman"/>
          <w:sz w:val="24"/>
          <w:szCs w:val="24"/>
        </w:rPr>
        <w:t>Ostatecznego wyboru najkorzystniejszych ofert wraz z decyzją o wysokości kwoty przyznanej dotacji dokonuje burmistrz lub osoba przez niego upoważniona.</w:t>
      </w:r>
    </w:p>
    <w:p w:rsidR="00137FD3" w:rsidRPr="001F3C9D" w:rsidRDefault="00137FD3" w:rsidP="00D82A73">
      <w:pPr>
        <w:pStyle w:val="Akapitzlist"/>
        <w:numPr>
          <w:ilvl w:val="0"/>
          <w:numId w:val="27"/>
        </w:numPr>
        <w:tabs>
          <w:tab w:val="left" w:pos="7313"/>
        </w:tabs>
        <w:jc w:val="both"/>
      </w:pPr>
      <w:r>
        <w:rPr>
          <w:rFonts w:ascii="Times New Roman" w:hAnsi="Times New Roman" w:cs="Times New Roman"/>
          <w:sz w:val="24"/>
          <w:szCs w:val="24"/>
        </w:rPr>
        <w:t xml:space="preserve">Informacje o złożonych ofertach oraz o oferentach niespełniających wymogów formalnych, jak również  o odmowie lub o udzieleniu dotacji na realizację zadań, będą </w:t>
      </w:r>
      <w:r>
        <w:rPr>
          <w:rFonts w:ascii="Times New Roman" w:hAnsi="Times New Roman" w:cs="Times New Roman"/>
          <w:sz w:val="24"/>
          <w:szCs w:val="24"/>
        </w:rPr>
        <w:lastRenderedPageBreak/>
        <w:t xml:space="preserve">podane </w:t>
      </w:r>
      <w:r w:rsidR="005874E8">
        <w:rPr>
          <w:rFonts w:ascii="Times New Roman" w:hAnsi="Times New Roman" w:cs="Times New Roman"/>
          <w:sz w:val="24"/>
          <w:szCs w:val="24"/>
        </w:rPr>
        <w:t xml:space="preserve"> </w:t>
      </w:r>
      <w:r w:rsidR="00697328">
        <w:rPr>
          <w:rFonts w:ascii="Times New Roman" w:hAnsi="Times New Roman" w:cs="Times New Roman"/>
          <w:sz w:val="24"/>
          <w:szCs w:val="24"/>
        </w:rPr>
        <w:t>do publicznej wiadomości w formie wykazu zamieszczonego w BIP, na tablicy ogłoszeń urzędu oraz na stronie internetowej urzędu.</w:t>
      </w:r>
    </w:p>
    <w:p w:rsidR="00915D6D" w:rsidRDefault="00915D6D" w:rsidP="00915D6D">
      <w:pPr>
        <w:jc w:val="both"/>
        <w:rPr>
          <w:rFonts w:ascii="Times New Roman" w:hAnsi="Times New Roman" w:cs="Times New Roman"/>
          <w:sz w:val="24"/>
          <w:szCs w:val="24"/>
        </w:rPr>
      </w:pPr>
    </w:p>
    <w:p w:rsidR="00915D6D" w:rsidRDefault="00915D6D" w:rsidP="00915D6D">
      <w:pPr>
        <w:jc w:val="both"/>
        <w:rPr>
          <w:rFonts w:ascii="Times New Roman" w:hAnsi="Times New Roman" w:cs="Times New Roman"/>
          <w:sz w:val="24"/>
          <w:szCs w:val="24"/>
        </w:rPr>
      </w:pPr>
    </w:p>
    <w:p w:rsidR="00915D6D" w:rsidRPr="00915D6D" w:rsidRDefault="00915D6D" w:rsidP="00915D6D">
      <w:pPr>
        <w:jc w:val="both"/>
        <w:rPr>
          <w:rFonts w:ascii="Times New Roman" w:hAnsi="Times New Roman" w:cs="Times New Roman"/>
          <w:sz w:val="24"/>
          <w:szCs w:val="24"/>
        </w:rPr>
      </w:pPr>
    </w:p>
    <w:sectPr w:rsidR="00915D6D" w:rsidRPr="00915D6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7AF" w:rsidRDefault="004D57AF" w:rsidP="007559B7">
      <w:pPr>
        <w:spacing w:after="0" w:line="240" w:lineRule="auto"/>
      </w:pPr>
      <w:r>
        <w:separator/>
      </w:r>
    </w:p>
  </w:endnote>
  <w:endnote w:type="continuationSeparator" w:id="0">
    <w:p w:rsidR="004D57AF" w:rsidRDefault="004D57AF" w:rsidP="00755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31648"/>
      <w:docPartObj>
        <w:docPartGallery w:val="Page Numbers (Bottom of Page)"/>
        <w:docPartUnique/>
      </w:docPartObj>
    </w:sdtPr>
    <w:sdtEndPr/>
    <w:sdtContent>
      <w:sdt>
        <w:sdtPr>
          <w:id w:val="98381352"/>
          <w:docPartObj>
            <w:docPartGallery w:val="Page Numbers (Top of Page)"/>
            <w:docPartUnique/>
          </w:docPartObj>
        </w:sdtPr>
        <w:sdtEndPr/>
        <w:sdtContent>
          <w:p w:rsidR="007559B7" w:rsidRDefault="007559B7" w:rsidP="007559B7">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401DD9">
              <w:rPr>
                <w:b/>
                <w:bCs/>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01DD9">
              <w:rPr>
                <w:b/>
                <w:bCs/>
              </w:rPr>
              <w:t>11</w:t>
            </w:r>
            <w:r>
              <w:rPr>
                <w:b/>
                <w:bCs/>
                <w:sz w:val="24"/>
                <w:szCs w:val="24"/>
              </w:rPr>
              <w:fldChar w:fldCharType="end"/>
            </w:r>
          </w:p>
        </w:sdtContent>
      </w:sdt>
    </w:sdtContent>
  </w:sdt>
  <w:p w:rsidR="007559B7" w:rsidRDefault="007559B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7AF" w:rsidRDefault="004D57AF" w:rsidP="007559B7">
      <w:pPr>
        <w:spacing w:after="0" w:line="240" w:lineRule="auto"/>
      </w:pPr>
      <w:r>
        <w:separator/>
      </w:r>
    </w:p>
  </w:footnote>
  <w:footnote w:type="continuationSeparator" w:id="0">
    <w:p w:rsidR="004D57AF" w:rsidRDefault="004D57AF" w:rsidP="007559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72B"/>
    <w:multiLevelType w:val="hybridMultilevel"/>
    <w:tmpl w:val="DE10A7B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3225743"/>
    <w:multiLevelType w:val="hybridMultilevel"/>
    <w:tmpl w:val="4FB8C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7E053CE"/>
    <w:multiLevelType w:val="hybridMultilevel"/>
    <w:tmpl w:val="B14AF0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83747F8"/>
    <w:multiLevelType w:val="hybridMultilevel"/>
    <w:tmpl w:val="6798A3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A296909"/>
    <w:multiLevelType w:val="hybridMultilevel"/>
    <w:tmpl w:val="9ADA4D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088752F"/>
    <w:multiLevelType w:val="hybridMultilevel"/>
    <w:tmpl w:val="9946A3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0D28C1"/>
    <w:multiLevelType w:val="hybridMultilevel"/>
    <w:tmpl w:val="0700FB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8B5FD3"/>
    <w:multiLevelType w:val="hybridMultilevel"/>
    <w:tmpl w:val="FBB606B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DEF12BD"/>
    <w:multiLevelType w:val="hybridMultilevel"/>
    <w:tmpl w:val="017EBF72"/>
    <w:lvl w:ilvl="0" w:tplc="341A5A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DB6FCC"/>
    <w:multiLevelType w:val="hybridMultilevel"/>
    <w:tmpl w:val="9946A3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7192DC0"/>
    <w:multiLevelType w:val="hybridMultilevel"/>
    <w:tmpl w:val="A5DEC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00489D"/>
    <w:multiLevelType w:val="hybridMultilevel"/>
    <w:tmpl w:val="D23A94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88D6127"/>
    <w:multiLevelType w:val="hybridMultilevel"/>
    <w:tmpl w:val="B9B4C372"/>
    <w:lvl w:ilvl="0" w:tplc="6FDA7780">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4D4DA4"/>
    <w:multiLevelType w:val="hybridMultilevel"/>
    <w:tmpl w:val="98A0D3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2DF25A46"/>
    <w:multiLevelType w:val="hybridMultilevel"/>
    <w:tmpl w:val="0C661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E9D685C"/>
    <w:multiLevelType w:val="hybridMultilevel"/>
    <w:tmpl w:val="E7BA5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5612CE"/>
    <w:multiLevelType w:val="hybridMultilevel"/>
    <w:tmpl w:val="16424A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39F064B8"/>
    <w:multiLevelType w:val="hybridMultilevel"/>
    <w:tmpl w:val="4C3AB4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4B542367"/>
    <w:multiLevelType w:val="hybridMultilevel"/>
    <w:tmpl w:val="A3881D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4E3211B7"/>
    <w:multiLevelType w:val="hybridMultilevel"/>
    <w:tmpl w:val="A1561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03A06F3"/>
    <w:multiLevelType w:val="hybridMultilevel"/>
    <w:tmpl w:val="B2A63A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59014BCA"/>
    <w:multiLevelType w:val="hybridMultilevel"/>
    <w:tmpl w:val="ADAC35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5BC907E4"/>
    <w:multiLevelType w:val="hybridMultilevel"/>
    <w:tmpl w:val="E7BA5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01C6F05"/>
    <w:multiLevelType w:val="hybridMultilevel"/>
    <w:tmpl w:val="11E49F48"/>
    <w:lvl w:ilvl="0" w:tplc="341A5A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C373873"/>
    <w:multiLevelType w:val="hybridMultilevel"/>
    <w:tmpl w:val="4FB8C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7273653C"/>
    <w:multiLevelType w:val="hybridMultilevel"/>
    <w:tmpl w:val="E034DCEE"/>
    <w:lvl w:ilvl="0" w:tplc="04150011">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6">
    <w:nsid w:val="73A42AFA"/>
    <w:multiLevelType w:val="hybridMultilevel"/>
    <w:tmpl w:val="E804A7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73B65E28"/>
    <w:multiLevelType w:val="hybridMultilevel"/>
    <w:tmpl w:val="F942F9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7B13542D"/>
    <w:multiLevelType w:val="hybridMultilevel"/>
    <w:tmpl w:val="24CE55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E23640F"/>
    <w:multiLevelType w:val="hybridMultilevel"/>
    <w:tmpl w:val="DC345A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8"/>
  </w:num>
  <w:num w:numId="3">
    <w:abstractNumId w:val="29"/>
  </w:num>
  <w:num w:numId="4">
    <w:abstractNumId w:val="0"/>
  </w:num>
  <w:num w:numId="5">
    <w:abstractNumId w:val="6"/>
  </w:num>
  <w:num w:numId="6">
    <w:abstractNumId w:val="19"/>
  </w:num>
  <w:num w:numId="7">
    <w:abstractNumId w:val="13"/>
  </w:num>
  <w:num w:numId="8">
    <w:abstractNumId w:val="5"/>
  </w:num>
  <w:num w:numId="9">
    <w:abstractNumId w:val="2"/>
  </w:num>
  <w:num w:numId="10">
    <w:abstractNumId w:val="16"/>
  </w:num>
  <w:num w:numId="11">
    <w:abstractNumId w:val="25"/>
  </w:num>
  <w:num w:numId="12">
    <w:abstractNumId w:val="26"/>
  </w:num>
  <w:num w:numId="13">
    <w:abstractNumId w:val="21"/>
  </w:num>
  <w:num w:numId="14">
    <w:abstractNumId w:val="7"/>
  </w:num>
  <w:num w:numId="15">
    <w:abstractNumId w:val="1"/>
  </w:num>
  <w:num w:numId="16">
    <w:abstractNumId w:val="24"/>
  </w:num>
  <w:num w:numId="17">
    <w:abstractNumId w:val="20"/>
  </w:num>
  <w:num w:numId="18">
    <w:abstractNumId w:val="4"/>
  </w:num>
  <w:num w:numId="19">
    <w:abstractNumId w:val="3"/>
  </w:num>
  <w:num w:numId="20">
    <w:abstractNumId w:val="27"/>
  </w:num>
  <w:num w:numId="21">
    <w:abstractNumId w:val="9"/>
  </w:num>
  <w:num w:numId="22">
    <w:abstractNumId w:val="10"/>
  </w:num>
  <w:num w:numId="23">
    <w:abstractNumId w:val="15"/>
  </w:num>
  <w:num w:numId="24">
    <w:abstractNumId w:val="11"/>
  </w:num>
  <w:num w:numId="25">
    <w:abstractNumId w:val="22"/>
  </w:num>
  <w:num w:numId="26">
    <w:abstractNumId w:val="28"/>
  </w:num>
  <w:num w:numId="27">
    <w:abstractNumId w:val="12"/>
  </w:num>
  <w:num w:numId="28">
    <w:abstractNumId w:val="14"/>
  </w:num>
  <w:num w:numId="29">
    <w:abstractNumId w:val="1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D6D"/>
    <w:rsid w:val="00016FFA"/>
    <w:rsid w:val="00111524"/>
    <w:rsid w:val="001143D8"/>
    <w:rsid w:val="00137FD3"/>
    <w:rsid w:val="00222A51"/>
    <w:rsid w:val="002A5DD6"/>
    <w:rsid w:val="0038527F"/>
    <w:rsid w:val="003A7833"/>
    <w:rsid w:val="00401469"/>
    <w:rsid w:val="00401DD9"/>
    <w:rsid w:val="0040305B"/>
    <w:rsid w:val="00496ED6"/>
    <w:rsid w:val="004D57AF"/>
    <w:rsid w:val="005138BE"/>
    <w:rsid w:val="00552A04"/>
    <w:rsid w:val="005874E8"/>
    <w:rsid w:val="00610900"/>
    <w:rsid w:val="00697328"/>
    <w:rsid w:val="006C005A"/>
    <w:rsid w:val="006D3F25"/>
    <w:rsid w:val="007559B7"/>
    <w:rsid w:val="00915D6D"/>
    <w:rsid w:val="00A715DD"/>
    <w:rsid w:val="00AB00EF"/>
    <w:rsid w:val="00C2740F"/>
    <w:rsid w:val="00D552F1"/>
    <w:rsid w:val="00D82A73"/>
    <w:rsid w:val="00DC3543"/>
    <w:rsid w:val="00E31460"/>
    <w:rsid w:val="00E33C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5DD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15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A715DD"/>
    <w:pPr>
      <w:ind w:left="720"/>
      <w:contextualSpacing/>
    </w:pPr>
  </w:style>
  <w:style w:type="paragraph" w:styleId="Nagwek">
    <w:name w:val="header"/>
    <w:basedOn w:val="Normalny"/>
    <w:link w:val="NagwekZnak"/>
    <w:uiPriority w:val="99"/>
    <w:unhideWhenUsed/>
    <w:rsid w:val="007559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59B7"/>
  </w:style>
  <w:style w:type="paragraph" w:styleId="Stopka">
    <w:name w:val="footer"/>
    <w:basedOn w:val="Normalny"/>
    <w:link w:val="StopkaZnak"/>
    <w:uiPriority w:val="99"/>
    <w:unhideWhenUsed/>
    <w:rsid w:val="007559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59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5DD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15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A715DD"/>
    <w:pPr>
      <w:ind w:left="720"/>
      <w:contextualSpacing/>
    </w:pPr>
  </w:style>
  <w:style w:type="paragraph" w:styleId="Nagwek">
    <w:name w:val="header"/>
    <w:basedOn w:val="Normalny"/>
    <w:link w:val="NagwekZnak"/>
    <w:uiPriority w:val="99"/>
    <w:unhideWhenUsed/>
    <w:rsid w:val="007559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59B7"/>
  </w:style>
  <w:style w:type="paragraph" w:styleId="Stopka">
    <w:name w:val="footer"/>
    <w:basedOn w:val="Normalny"/>
    <w:link w:val="StopkaZnak"/>
    <w:uiPriority w:val="99"/>
    <w:unhideWhenUsed/>
    <w:rsid w:val="007559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5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ACFAA-D0B6-49FB-BBE6-3F5ED25D2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2683</Words>
  <Characters>16103</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Studenna</dc:creator>
  <cp:lastModifiedBy>Renata Studenna</cp:lastModifiedBy>
  <cp:revision>9</cp:revision>
  <cp:lastPrinted>2014-09-15T11:41:00Z</cp:lastPrinted>
  <dcterms:created xsi:type="dcterms:W3CDTF">2014-08-29T09:49:00Z</dcterms:created>
  <dcterms:modified xsi:type="dcterms:W3CDTF">2014-09-15T11:44:00Z</dcterms:modified>
</cp:coreProperties>
</file>